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2BC7" w14:textId="4A8D9FCD" w:rsidR="005B02EC" w:rsidRPr="00765D44" w:rsidRDefault="005B02EC" w:rsidP="00706DA6">
      <w:pPr>
        <w:jc w:val="both"/>
        <w:rPr>
          <w:rFonts w:ascii="Gill Sans MT" w:hAnsi="Gill Sans MT"/>
          <w:b/>
          <w:bCs/>
        </w:rPr>
      </w:pPr>
      <w:r w:rsidRPr="00765D44">
        <w:rPr>
          <w:rFonts w:ascii="Gill Sans MT" w:hAnsi="Gill Sans MT"/>
          <w:b/>
          <w:bCs/>
        </w:rPr>
        <w:t>BHA Complaints Handling Statement and Formal Board Response</w:t>
      </w:r>
    </w:p>
    <w:p w14:paraId="09A96C13" w14:textId="715FB40A" w:rsidR="005B02EC" w:rsidRPr="00765D44" w:rsidRDefault="005B02EC" w:rsidP="00706DA6">
      <w:pPr>
        <w:jc w:val="both"/>
        <w:rPr>
          <w:rFonts w:ascii="Gill Sans MT" w:hAnsi="Gill Sans MT"/>
        </w:rPr>
      </w:pPr>
      <w:r w:rsidRPr="4BE9EFEA">
        <w:rPr>
          <w:rFonts w:ascii="Gill Sans MT" w:hAnsi="Gill Sans MT"/>
        </w:rPr>
        <w:t xml:space="preserve">BHA’s Board take complaints </w:t>
      </w:r>
      <w:r w:rsidR="7D44F7ED" w:rsidRPr="4BE9EFEA">
        <w:rPr>
          <w:rFonts w:ascii="Gill Sans MT" w:hAnsi="Gill Sans MT"/>
        </w:rPr>
        <w:t>seriously believe</w:t>
      </w:r>
      <w:r w:rsidRPr="4BE9EFEA">
        <w:rPr>
          <w:rFonts w:ascii="Gill Sans MT" w:hAnsi="Gill Sans MT"/>
        </w:rPr>
        <w:t xml:space="preserve"> they are a key mechanism for the association to learn lessons </w:t>
      </w:r>
      <w:r w:rsidR="1A95125A" w:rsidRPr="4BE9EFEA">
        <w:rPr>
          <w:rFonts w:ascii="Gill Sans MT" w:hAnsi="Gill Sans MT"/>
        </w:rPr>
        <w:t>and aid</w:t>
      </w:r>
      <w:r w:rsidRPr="4BE9EFEA">
        <w:rPr>
          <w:rFonts w:ascii="Gill Sans MT" w:hAnsi="Gill Sans MT"/>
        </w:rPr>
        <w:t xml:space="preserve"> service improvements</w:t>
      </w:r>
    </w:p>
    <w:p w14:paraId="46E581E2" w14:textId="214E9A94" w:rsidR="005B02EC" w:rsidRPr="00765D44" w:rsidRDefault="005B02EC" w:rsidP="00706DA6">
      <w:pPr>
        <w:jc w:val="both"/>
        <w:rPr>
          <w:rFonts w:ascii="Gill Sans MT" w:hAnsi="Gill Sans MT"/>
        </w:rPr>
      </w:pPr>
      <w:r w:rsidRPr="4BE9EFEA">
        <w:rPr>
          <w:rFonts w:ascii="Gill Sans MT" w:hAnsi="Gill Sans MT"/>
        </w:rPr>
        <w:t xml:space="preserve">The Board and tenants regularly receive complaint data and analysis and are confident </w:t>
      </w:r>
      <w:r w:rsidR="1D50E3E5" w:rsidRPr="4BE9EFEA">
        <w:rPr>
          <w:rFonts w:ascii="Gill Sans MT" w:hAnsi="Gill Sans MT"/>
        </w:rPr>
        <w:t>complaints</w:t>
      </w:r>
      <w:r w:rsidRPr="4BE9EFEA">
        <w:rPr>
          <w:rFonts w:ascii="Gill Sans MT" w:hAnsi="Gill Sans MT"/>
        </w:rPr>
        <w:t xml:space="preserve"> are managed appropriately in line with the Ombudsman’s complaints process. </w:t>
      </w:r>
    </w:p>
    <w:p w14:paraId="443E4DA9" w14:textId="77777777" w:rsidR="005B02EC" w:rsidRPr="00765D44" w:rsidRDefault="005B02EC" w:rsidP="00706DA6">
      <w:pPr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>The performance is represented by this statement.</w:t>
      </w:r>
    </w:p>
    <w:p w14:paraId="137BCD34" w14:textId="77777777" w:rsidR="005B02EC" w:rsidRPr="00765D44" w:rsidRDefault="005B02EC" w:rsidP="00706DA6">
      <w:pPr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Board Member, Kenny Johnson, has been elected the Member Responsible for Complaints (MRC). </w:t>
      </w:r>
    </w:p>
    <w:p w14:paraId="234911C0" w14:textId="453AC53F" w:rsidR="005B02EC" w:rsidRPr="00765D44" w:rsidRDefault="005B02EC" w:rsidP="00706DA6">
      <w:pPr>
        <w:jc w:val="both"/>
        <w:rPr>
          <w:rFonts w:ascii="Gill Sans MT" w:hAnsi="Gill Sans MT"/>
          <w:b/>
          <w:bCs/>
        </w:rPr>
      </w:pPr>
      <w:r w:rsidRPr="00765D44">
        <w:rPr>
          <w:rFonts w:ascii="Gill Sans MT" w:hAnsi="Gill Sans MT"/>
          <w:b/>
          <w:bCs/>
        </w:rPr>
        <w:t xml:space="preserve">Complaints Performance and Action Statement </w:t>
      </w:r>
    </w:p>
    <w:p w14:paraId="61426590" w14:textId="2745FEE6" w:rsidR="005B02EC" w:rsidRPr="00765D44" w:rsidRDefault="005B02EC" w:rsidP="00706DA6">
      <w:pPr>
        <w:jc w:val="both"/>
        <w:rPr>
          <w:rFonts w:ascii="Gill Sans MT" w:hAnsi="Gill Sans MT"/>
        </w:rPr>
      </w:pPr>
      <w:r w:rsidRPr="4BE9EFEA">
        <w:rPr>
          <w:rFonts w:ascii="Gill Sans MT" w:hAnsi="Gill Sans MT"/>
        </w:rPr>
        <w:t xml:space="preserve">What follows is a statement about the performance of BHA on complaints during 2023/2024. </w:t>
      </w:r>
    </w:p>
    <w:p w14:paraId="311E145A" w14:textId="77777777" w:rsidR="005B02EC" w:rsidRPr="00765D44" w:rsidRDefault="005B02EC" w:rsidP="00706DA6">
      <w:pPr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>BHA are required to complete and publish this statement annually in addition to the self-assessment against the Ombudsman’s Complaints Handling Code.</w:t>
      </w:r>
    </w:p>
    <w:p w14:paraId="1DE783E3" w14:textId="3F29376D" w:rsidR="005B02EC" w:rsidRPr="00765D44" w:rsidRDefault="005B02EC" w:rsidP="00706DA6">
      <w:pPr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It is also a requirement that Members formally respond to the statement and that that response is published. </w:t>
      </w:r>
    </w:p>
    <w:p w14:paraId="3A88D90B" w14:textId="6C95A459" w:rsidR="005B02EC" w:rsidRPr="00765D44" w:rsidRDefault="005B02EC" w:rsidP="00706DA6">
      <w:pPr>
        <w:jc w:val="both"/>
        <w:rPr>
          <w:rFonts w:ascii="Gill Sans MT" w:hAnsi="Gill Sans MT"/>
        </w:rPr>
      </w:pPr>
      <w:r w:rsidRPr="00765D44">
        <w:rPr>
          <w:rFonts w:ascii="Gill Sans MT" w:hAnsi="Gill Sans MT"/>
          <w:b/>
          <w:bCs/>
        </w:rPr>
        <w:t>Complaints Review 2023/24</w:t>
      </w:r>
      <w:r w:rsidRPr="00765D44">
        <w:rPr>
          <w:rFonts w:ascii="Gill Sans MT" w:hAnsi="Gill Sans MT"/>
        </w:rPr>
        <w:t xml:space="preserve">, </w:t>
      </w:r>
    </w:p>
    <w:p w14:paraId="015AA5A9" w14:textId="5D11BB82" w:rsidR="005B02EC" w:rsidRPr="00765D44" w:rsidRDefault="005B02EC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lang w:eastAsia="en-GB"/>
        </w:rPr>
      </w:pPr>
      <w:r w:rsidRPr="00765D44">
        <w:rPr>
          <w:rFonts w:ascii="Gill Sans MT" w:eastAsiaTheme="minorEastAsia" w:hAnsi="Gill Sans MT"/>
          <w:lang w:eastAsia="en-GB"/>
        </w:rPr>
        <w:t>We had 16 formal complaints during 202</w:t>
      </w:r>
      <w:r w:rsidR="00A97710">
        <w:rPr>
          <w:rFonts w:ascii="Gill Sans MT" w:eastAsiaTheme="minorEastAsia" w:hAnsi="Gill Sans MT"/>
          <w:lang w:eastAsia="en-GB"/>
        </w:rPr>
        <w:t>3/24</w:t>
      </w:r>
      <w:r w:rsidRPr="00765D44">
        <w:rPr>
          <w:rFonts w:ascii="Gill Sans MT" w:eastAsiaTheme="minorEastAsia" w:hAnsi="Gill Sans MT"/>
          <w:lang w:eastAsia="en-GB"/>
        </w:rPr>
        <w:t>. Of these:</w:t>
      </w:r>
    </w:p>
    <w:p w14:paraId="0D91F52D" w14:textId="77777777" w:rsidR="005B02EC" w:rsidRPr="00765D44" w:rsidRDefault="005B02EC" w:rsidP="00706DA6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>12 were concluded at Stage 1</w:t>
      </w:r>
    </w:p>
    <w:p w14:paraId="33777C57" w14:textId="77777777" w:rsidR="005B02EC" w:rsidRPr="00765D44" w:rsidRDefault="005B02EC" w:rsidP="00706DA6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4 went to Stage 2 </w:t>
      </w:r>
    </w:p>
    <w:p w14:paraId="09E9F568" w14:textId="77777777" w:rsidR="005B02EC" w:rsidRPr="00765D44" w:rsidRDefault="005B02EC" w:rsidP="00706DA6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1 is currently being considered by the Housing Ombudsman. </w:t>
      </w:r>
    </w:p>
    <w:p w14:paraId="6F783FCD" w14:textId="74EDA93D" w:rsidR="005B02EC" w:rsidRPr="00765D44" w:rsidRDefault="005B02EC" w:rsidP="00706DA6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Gill Sans MT" w:hAnsi="Gill Sans MT"/>
        </w:rPr>
      </w:pPr>
      <w:r w:rsidRPr="4BE9EFEA">
        <w:rPr>
          <w:rFonts w:ascii="Gill Sans MT" w:hAnsi="Gill Sans MT"/>
        </w:rPr>
        <w:t xml:space="preserve">2 </w:t>
      </w:r>
      <w:r w:rsidR="1F5B1AEF" w:rsidRPr="4BE9EFEA">
        <w:rPr>
          <w:rFonts w:ascii="Gill Sans MT" w:hAnsi="Gill Sans MT"/>
        </w:rPr>
        <w:t xml:space="preserve">complaints </w:t>
      </w:r>
      <w:r w:rsidRPr="4BE9EFEA">
        <w:rPr>
          <w:rFonts w:ascii="Gill Sans MT" w:hAnsi="Gill Sans MT"/>
        </w:rPr>
        <w:t xml:space="preserve">were upheld, 8 partially upheld and </w:t>
      </w:r>
      <w:r w:rsidR="00A97710" w:rsidRPr="4BE9EFEA">
        <w:rPr>
          <w:rFonts w:ascii="Gill Sans MT" w:hAnsi="Gill Sans MT"/>
        </w:rPr>
        <w:t>6 not</w:t>
      </w:r>
      <w:r w:rsidRPr="4BE9EFEA">
        <w:rPr>
          <w:rFonts w:ascii="Gill Sans MT" w:hAnsi="Gill Sans MT"/>
        </w:rPr>
        <w:t xml:space="preserve"> upheld</w:t>
      </w:r>
    </w:p>
    <w:p w14:paraId="733499B0" w14:textId="0B0CD21D" w:rsidR="005B02EC" w:rsidRPr="00765D44" w:rsidRDefault="005B02EC" w:rsidP="00706DA6">
      <w:pPr>
        <w:pStyle w:val="ListParagraph"/>
        <w:numPr>
          <w:ilvl w:val="0"/>
          <w:numId w:val="2"/>
        </w:numPr>
        <w:spacing w:line="278" w:lineRule="auto"/>
        <w:jc w:val="both"/>
        <w:rPr>
          <w:rFonts w:ascii="Gill Sans MT" w:hAnsi="Gill Sans MT"/>
        </w:rPr>
      </w:pPr>
      <w:r w:rsidRPr="4BE9EFEA">
        <w:rPr>
          <w:rFonts w:ascii="Gill Sans MT" w:hAnsi="Gill Sans MT"/>
        </w:rPr>
        <w:t>All except one were responded to within time</w:t>
      </w:r>
      <w:r w:rsidR="76C986FA" w:rsidRPr="4BE9EFEA">
        <w:rPr>
          <w:rFonts w:ascii="Gill Sans MT" w:hAnsi="Gill Sans MT"/>
        </w:rPr>
        <w:t>scales</w:t>
      </w:r>
    </w:p>
    <w:p w14:paraId="29709F50" w14:textId="11C00443" w:rsidR="005B02EC" w:rsidRPr="00765D44" w:rsidRDefault="005B02EC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lang w:eastAsia="en-GB"/>
        </w:rPr>
      </w:pPr>
      <w:r w:rsidRPr="00765D44">
        <w:rPr>
          <w:rFonts w:ascii="Gill Sans MT" w:eastAsiaTheme="minorEastAsia" w:hAnsi="Gill Sans MT"/>
          <w:lang w:eastAsia="en-GB"/>
        </w:rPr>
        <w:t xml:space="preserve">There were 11 separate complainants. One was an </w:t>
      </w:r>
      <w:r w:rsidR="00765D44" w:rsidRPr="00765D44">
        <w:rPr>
          <w:rFonts w:ascii="Gill Sans MT" w:eastAsiaTheme="minorEastAsia" w:hAnsi="Gill Sans MT"/>
          <w:lang w:eastAsia="en-GB"/>
        </w:rPr>
        <w:t>applicant;</w:t>
      </w:r>
      <w:r w:rsidRPr="00765D44">
        <w:rPr>
          <w:rFonts w:ascii="Gill Sans MT" w:eastAsiaTheme="minorEastAsia" w:hAnsi="Gill Sans MT"/>
          <w:lang w:eastAsia="en-GB"/>
        </w:rPr>
        <w:t xml:space="preserve"> the rest </w:t>
      </w:r>
      <w:r w:rsidR="0012357A" w:rsidRPr="00765D44">
        <w:rPr>
          <w:rFonts w:ascii="Gill Sans MT" w:eastAsiaTheme="minorEastAsia" w:hAnsi="Gill Sans MT"/>
          <w:lang w:eastAsia="en-GB"/>
        </w:rPr>
        <w:t xml:space="preserve">were tenants. Six of the </w:t>
      </w:r>
      <w:r w:rsidRPr="00765D44">
        <w:rPr>
          <w:rFonts w:ascii="Gill Sans MT" w:eastAsiaTheme="minorEastAsia" w:hAnsi="Gill Sans MT"/>
          <w:lang w:eastAsia="en-GB"/>
        </w:rPr>
        <w:t xml:space="preserve">Stage 1 complaints (and all of the Stage 2) were from the two tenants involved in </w:t>
      </w:r>
      <w:r w:rsidR="0012357A" w:rsidRPr="00765D44">
        <w:rPr>
          <w:rFonts w:ascii="Gill Sans MT" w:eastAsiaTheme="minorEastAsia" w:hAnsi="Gill Sans MT"/>
          <w:lang w:eastAsia="en-GB"/>
        </w:rPr>
        <w:t xml:space="preserve">a </w:t>
      </w:r>
      <w:r w:rsidRPr="00765D44">
        <w:rPr>
          <w:rFonts w:ascii="Gill Sans MT" w:eastAsiaTheme="minorEastAsia" w:hAnsi="Gill Sans MT"/>
          <w:lang w:eastAsia="en-GB"/>
        </w:rPr>
        <w:t>complex case</w:t>
      </w:r>
      <w:r w:rsidR="0012357A" w:rsidRPr="00765D44">
        <w:rPr>
          <w:rFonts w:ascii="Gill Sans MT" w:eastAsiaTheme="minorEastAsia" w:hAnsi="Gill Sans MT"/>
          <w:lang w:eastAsia="en-GB"/>
        </w:rPr>
        <w:t xml:space="preserve">. </w:t>
      </w:r>
      <w:r w:rsidRPr="00765D44">
        <w:rPr>
          <w:rFonts w:ascii="Gill Sans MT" w:eastAsiaTheme="minorEastAsia" w:hAnsi="Gill Sans MT"/>
          <w:lang w:eastAsia="en-GB"/>
        </w:rPr>
        <w:t xml:space="preserve">Reasons for complaints are shown in the chart below: </w:t>
      </w:r>
    </w:p>
    <w:p w14:paraId="609C98DA" w14:textId="77777777" w:rsidR="005B02EC" w:rsidRPr="00765D44" w:rsidRDefault="005B02EC" w:rsidP="00706DA6">
      <w:pPr>
        <w:jc w:val="both"/>
        <w:rPr>
          <w:rFonts w:ascii="Gill Sans MT" w:hAnsi="Gill Sans MT"/>
        </w:rPr>
      </w:pPr>
      <w:r w:rsidRPr="00765D44">
        <w:rPr>
          <w:rFonts w:ascii="Gill Sans MT" w:hAnsi="Gill Sans MT"/>
          <w:noProof/>
        </w:rPr>
        <w:drawing>
          <wp:inline distT="0" distB="0" distL="0" distR="0" wp14:anchorId="2E499255" wp14:editId="577F843E">
            <wp:extent cx="4145756" cy="2428399"/>
            <wp:effectExtent l="0" t="0" r="7620" b="10160"/>
            <wp:docPr id="17022032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D4AD8F0-F790-1477-0E5F-5807E2747D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371104" w14:textId="77777777" w:rsidR="00765D44" w:rsidRDefault="00765D44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b/>
          <w:bCs/>
          <w:lang w:eastAsia="en-GB"/>
        </w:rPr>
      </w:pPr>
    </w:p>
    <w:p w14:paraId="218329B1" w14:textId="77777777" w:rsidR="00765D44" w:rsidRDefault="00765D44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b/>
          <w:bCs/>
          <w:lang w:eastAsia="en-GB"/>
        </w:rPr>
      </w:pPr>
    </w:p>
    <w:p w14:paraId="72A0C666" w14:textId="1F9490C9" w:rsidR="005B02EC" w:rsidRPr="00765D44" w:rsidRDefault="0012357A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b/>
          <w:bCs/>
          <w:lang w:eastAsia="en-GB"/>
        </w:rPr>
      </w:pPr>
      <w:r w:rsidRPr="00765D44">
        <w:rPr>
          <w:rFonts w:ascii="Gill Sans MT" w:eastAsiaTheme="minorEastAsia" w:hAnsi="Gill Sans MT"/>
          <w:b/>
          <w:bCs/>
          <w:lang w:eastAsia="en-GB"/>
        </w:rPr>
        <w:t xml:space="preserve">Trends and Themes </w:t>
      </w:r>
    </w:p>
    <w:p w14:paraId="42D85E1B" w14:textId="661B0A4D" w:rsidR="0012357A" w:rsidRPr="00765D44" w:rsidRDefault="0012357A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4BE9EFEA">
        <w:rPr>
          <w:rFonts w:ascii="Gill Sans MT" w:eastAsiaTheme="minorEastAsia" w:hAnsi="Gill Sans MT"/>
          <w:lang w:eastAsia="en-GB"/>
        </w:rPr>
        <w:t xml:space="preserve">BHA did not </w:t>
      </w:r>
      <w:r w:rsidR="1490B3E5" w:rsidRPr="4BE9EFEA">
        <w:rPr>
          <w:rFonts w:ascii="Gill Sans MT" w:eastAsiaTheme="minorEastAsia" w:hAnsi="Gill Sans MT"/>
          <w:lang w:eastAsia="en-GB"/>
        </w:rPr>
        <w:t>identify</w:t>
      </w:r>
      <w:r w:rsidRPr="4BE9EFEA">
        <w:rPr>
          <w:rFonts w:ascii="Gill Sans MT" w:eastAsiaTheme="minorEastAsia" w:hAnsi="Gill Sans MT"/>
          <w:lang w:eastAsia="en-GB"/>
        </w:rPr>
        <w:t xml:space="preserve"> any </w:t>
      </w:r>
      <w:r w:rsidR="5907CE58" w:rsidRPr="4BE9EFEA">
        <w:rPr>
          <w:rFonts w:ascii="Gill Sans MT" w:eastAsiaTheme="minorEastAsia" w:hAnsi="Gill Sans MT"/>
          <w:lang w:eastAsia="en-GB"/>
        </w:rPr>
        <w:t xml:space="preserve">specific </w:t>
      </w:r>
      <w:r w:rsidRPr="4BE9EFEA">
        <w:rPr>
          <w:rFonts w:ascii="Gill Sans MT" w:eastAsiaTheme="minorEastAsia" w:hAnsi="Gill Sans MT"/>
          <w:lang w:eastAsia="en-GB"/>
        </w:rPr>
        <w:t xml:space="preserve">trends or themes </w:t>
      </w:r>
      <w:r w:rsidR="058AE060" w:rsidRPr="4BE9EFEA">
        <w:rPr>
          <w:rFonts w:ascii="Gill Sans MT" w:eastAsiaTheme="minorEastAsia" w:hAnsi="Gill Sans MT"/>
          <w:lang w:eastAsia="en-GB"/>
        </w:rPr>
        <w:t xml:space="preserve">from </w:t>
      </w:r>
      <w:r w:rsidRPr="4BE9EFEA">
        <w:rPr>
          <w:rFonts w:ascii="Gill Sans MT" w:eastAsiaTheme="minorEastAsia" w:hAnsi="Gill Sans MT"/>
          <w:lang w:eastAsia="en-GB"/>
        </w:rPr>
        <w:t xml:space="preserve">2023/24 </w:t>
      </w:r>
      <w:r w:rsidR="2B1F062A" w:rsidRPr="4BE9EFEA">
        <w:rPr>
          <w:rFonts w:ascii="Gill Sans MT" w:eastAsiaTheme="minorEastAsia" w:hAnsi="Gill Sans MT"/>
          <w:lang w:eastAsia="en-GB"/>
        </w:rPr>
        <w:t>complaints. The</w:t>
      </w:r>
      <w:r w:rsidRPr="4BE9EFEA">
        <w:rPr>
          <w:rFonts w:ascii="Gill Sans MT" w:eastAsiaTheme="minorEastAsia" w:hAnsi="Gill Sans MT"/>
          <w:lang w:eastAsia="en-GB"/>
        </w:rPr>
        <w:t xml:space="preserve"> </w:t>
      </w:r>
      <w:r w:rsidR="01D49083" w:rsidRPr="4BE9EFEA">
        <w:rPr>
          <w:rFonts w:ascii="Gill Sans MT" w:eastAsiaTheme="minorEastAsia" w:hAnsi="Gill Sans MT"/>
          <w:lang w:eastAsia="en-GB"/>
        </w:rPr>
        <w:t xml:space="preserve">majority </w:t>
      </w:r>
      <w:r w:rsidR="2D51CBB8" w:rsidRPr="4BE9EFEA">
        <w:rPr>
          <w:rFonts w:ascii="Gill Sans MT" w:eastAsiaTheme="minorEastAsia" w:hAnsi="Gill Sans MT"/>
          <w:lang w:eastAsia="en-GB"/>
        </w:rPr>
        <w:t>were specific</w:t>
      </w:r>
      <w:r w:rsidRPr="4BE9EFEA">
        <w:rPr>
          <w:rFonts w:ascii="Gill Sans MT" w:eastAsiaTheme="minorEastAsia" w:hAnsi="Gill Sans MT"/>
          <w:lang w:eastAsia="en-GB"/>
        </w:rPr>
        <w:t xml:space="preserve"> to an individual </w:t>
      </w:r>
      <w:r w:rsidR="1F651476" w:rsidRPr="4BE9EFEA">
        <w:rPr>
          <w:rFonts w:ascii="Gill Sans MT" w:eastAsiaTheme="minorEastAsia" w:hAnsi="Gill Sans MT"/>
          <w:lang w:eastAsia="en-GB"/>
        </w:rPr>
        <w:t xml:space="preserve">tenancy or </w:t>
      </w:r>
      <w:r w:rsidR="006D9B53" w:rsidRPr="4BE9EFEA">
        <w:rPr>
          <w:rFonts w:ascii="Gill Sans MT" w:eastAsiaTheme="minorEastAsia" w:hAnsi="Gill Sans MT"/>
          <w:lang w:eastAsia="en-GB"/>
        </w:rPr>
        <w:t>tenant,</w:t>
      </w:r>
      <w:r w:rsidRPr="4BE9EFEA">
        <w:rPr>
          <w:rFonts w:ascii="Gill Sans MT" w:eastAsiaTheme="minorEastAsia" w:hAnsi="Gill Sans MT"/>
          <w:lang w:eastAsia="en-GB"/>
        </w:rPr>
        <w:t xml:space="preserve"> aside from</w:t>
      </w:r>
      <w:r w:rsidR="25EB91D5" w:rsidRPr="4BE9EFEA">
        <w:rPr>
          <w:rFonts w:ascii="Gill Sans MT" w:eastAsiaTheme="minorEastAsia" w:hAnsi="Gill Sans MT"/>
          <w:lang w:eastAsia="en-GB"/>
        </w:rPr>
        <w:t xml:space="preserve"> the</w:t>
      </w:r>
      <w:r w:rsidRPr="4BE9EFEA">
        <w:rPr>
          <w:rFonts w:ascii="Gill Sans MT" w:eastAsiaTheme="minorEastAsia" w:hAnsi="Gill Sans MT"/>
          <w:lang w:eastAsia="en-GB"/>
        </w:rPr>
        <w:t xml:space="preserve"> complex neighbour dispute.  </w:t>
      </w:r>
      <w:r w:rsidR="56E267A9" w:rsidRPr="4BE9EFEA">
        <w:rPr>
          <w:rFonts w:ascii="Gill Sans MT" w:eastAsiaTheme="minorEastAsia" w:hAnsi="Gill Sans MT"/>
          <w:lang w:eastAsia="en-GB"/>
        </w:rPr>
        <w:t xml:space="preserve">Neither could </w:t>
      </w:r>
      <w:r w:rsidR="097C72E2" w:rsidRPr="4BE9EFEA">
        <w:rPr>
          <w:rFonts w:ascii="Gill Sans MT" w:hAnsi="Gill Sans MT"/>
        </w:rPr>
        <w:t>BHA identify</w:t>
      </w:r>
      <w:r w:rsidRPr="4BE9EFEA">
        <w:rPr>
          <w:rFonts w:ascii="Gill Sans MT" w:hAnsi="Gill Sans MT"/>
        </w:rPr>
        <w:t xml:space="preserve"> any trends from the demographics or protected characteristics of the complainant. </w:t>
      </w:r>
    </w:p>
    <w:p w14:paraId="602230C6" w14:textId="69E3F38F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</w:p>
    <w:p w14:paraId="49DCDDCB" w14:textId="7246BED5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  <w:b/>
          <w:bCs/>
        </w:rPr>
      </w:pPr>
      <w:r w:rsidRPr="00765D44">
        <w:rPr>
          <w:rFonts w:ascii="Gill Sans MT" w:hAnsi="Gill Sans MT"/>
          <w:b/>
          <w:bCs/>
        </w:rPr>
        <w:t xml:space="preserve">Protected Characteristics Trends </w:t>
      </w:r>
    </w:p>
    <w:p w14:paraId="5B4FF110" w14:textId="77777777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</w:p>
    <w:p w14:paraId="3C8F283D" w14:textId="7AB06BF5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4BE9EFEA">
        <w:rPr>
          <w:rFonts w:ascii="Gill Sans MT" w:hAnsi="Gill Sans MT"/>
        </w:rPr>
        <w:t xml:space="preserve">Out of the 12 </w:t>
      </w:r>
      <w:r w:rsidR="4D4BE97E" w:rsidRPr="4BE9EFEA">
        <w:rPr>
          <w:rFonts w:ascii="Gill Sans MT" w:hAnsi="Gill Sans MT"/>
        </w:rPr>
        <w:t>c</w:t>
      </w:r>
      <w:r w:rsidRPr="4BE9EFEA">
        <w:rPr>
          <w:rFonts w:ascii="Gill Sans MT" w:hAnsi="Gill Sans MT"/>
        </w:rPr>
        <w:t>omplain</w:t>
      </w:r>
      <w:r w:rsidR="6C2FC9C7" w:rsidRPr="4BE9EFEA">
        <w:rPr>
          <w:rFonts w:ascii="Gill Sans MT" w:hAnsi="Gill Sans MT"/>
        </w:rPr>
        <w:t>an</w:t>
      </w:r>
      <w:r w:rsidRPr="4BE9EFEA">
        <w:rPr>
          <w:rFonts w:ascii="Gill Sans MT" w:hAnsi="Gill Sans MT"/>
        </w:rPr>
        <w:t>ts:</w:t>
      </w:r>
    </w:p>
    <w:p w14:paraId="7445B340" w14:textId="77777777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</w:p>
    <w:p w14:paraId="2BB9D852" w14:textId="64C1D57B" w:rsidR="00CF63F9" w:rsidRPr="00765D44" w:rsidRDefault="00CF63F9" w:rsidP="00706DA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>9 identified themselves as Female</w:t>
      </w:r>
    </w:p>
    <w:p w14:paraId="3F568E05" w14:textId="038F0926" w:rsidR="00CF63F9" w:rsidRPr="00765D44" w:rsidRDefault="00CF63F9" w:rsidP="00706DA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2 Identified themselves as Male </w:t>
      </w:r>
    </w:p>
    <w:p w14:paraId="1A0DB4EC" w14:textId="7E58575F" w:rsidR="00CF63F9" w:rsidRPr="00A97710" w:rsidRDefault="00CF63F9" w:rsidP="00706DA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>1 identified themselves as Transgender</w:t>
      </w:r>
    </w:p>
    <w:p w14:paraId="7DA5FF8D" w14:textId="4BD28CEA" w:rsidR="00CF63F9" w:rsidRPr="00765D44" w:rsidRDefault="00CF63F9" w:rsidP="00706DA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3 identified as White Other </w:t>
      </w:r>
    </w:p>
    <w:p w14:paraId="525FEB48" w14:textId="0313895E" w:rsidR="00CF63F9" w:rsidRPr="00765D44" w:rsidRDefault="00CF63F9" w:rsidP="00706DA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4 identified as White British </w:t>
      </w:r>
    </w:p>
    <w:p w14:paraId="4AF4954E" w14:textId="2EE8BCF0" w:rsidR="00CF63F9" w:rsidRPr="00765D44" w:rsidRDefault="00CF63F9" w:rsidP="00706DA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1 identified as Black British </w:t>
      </w:r>
    </w:p>
    <w:p w14:paraId="6E509ECB" w14:textId="7C4BB911" w:rsidR="00CF63F9" w:rsidRPr="00765D44" w:rsidRDefault="00CF63F9" w:rsidP="00706DA6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Gill Sans MT" w:hAnsi="Gill Sans MT"/>
        </w:rPr>
      </w:pPr>
      <w:r w:rsidRPr="00765D44">
        <w:rPr>
          <w:rFonts w:ascii="Gill Sans MT" w:hAnsi="Gill Sans MT"/>
        </w:rPr>
        <w:t xml:space="preserve">1 identified as Black African </w:t>
      </w:r>
    </w:p>
    <w:p w14:paraId="7A84E98E" w14:textId="77777777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</w:p>
    <w:p w14:paraId="36B9B0DB" w14:textId="229AF174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00765D44">
        <w:rPr>
          <w:rFonts w:ascii="Gill Sans MT" w:hAnsi="Gill Sans MT"/>
          <w:b/>
          <w:bCs/>
        </w:rPr>
        <w:t>Please note</w:t>
      </w:r>
      <w:r w:rsidRPr="00765D44">
        <w:rPr>
          <w:rFonts w:ascii="Gill Sans MT" w:hAnsi="Gill Sans MT"/>
        </w:rPr>
        <w:t xml:space="preserve"> several of the complaints received were from the same tenant  </w:t>
      </w:r>
    </w:p>
    <w:p w14:paraId="780216F2" w14:textId="77777777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</w:p>
    <w:p w14:paraId="78C55818" w14:textId="211BDAC4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4BE9EFEA">
        <w:rPr>
          <w:rFonts w:ascii="Gill Sans MT" w:hAnsi="Gill Sans MT"/>
        </w:rPr>
        <w:t>4 tenants identified themselves as having a disability</w:t>
      </w:r>
      <w:r w:rsidR="2E468EFD" w:rsidRPr="4BE9EFEA">
        <w:rPr>
          <w:rFonts w:ascii="Gill Sans MT" w:hAnsi="Gill Sans MT"/>
        </w:rPr>
        <w:t>.</w:t>
      </w:r>
      <w:r w:rsidRPr="4BE9EFEA">
        <w:rPr>
          <w:rFonts w:ascii="Gill Sans MT" w:hAnsi="Gill Sans MT"/>
        </w:rPr>
        <w:t xml:space="preserve"> </w:t>
      </w:r>
    </w:p>
    <w:p w14:paraId="3F1CD832" w14:textId="77777777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</w:p>
    <w:p w14:paraId="76009AA8" w14:textId="0B2576B4" w:rsidR="00CF63F9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b/>
          <w:bCs/>
          <w:lang w:eastAsia="en-GB"/>
        </w:rPr>
      </w:pPr>
      <w:r w:rsidRPr="00765D44">
        <w:rPr>
          <w:rFonts w:ascii="Gill Sans MT" w:hAnsi="Gill Sans MT"/>
          <w:b/>
          <w:bCs/>
        </w:rPr>
        <w:t xml:space="preserve">Lessons Learnt </w:t>
      </w:r>
      <w:r w:rsidR="00765D44">
        <w:rPr>
          <w:rFonts w:ascii="Gill Sans MT" w:hAnsi="Gill Sans MT"/>
          <w:b/>
          <w:bCs/>
        </w:rPr>
        <w:t xml:space="preserve">and Action Plan </w:t>
      </w:r>
    </w:p>
    <w:p w14:paraId="1CE823C7" w14:textId="77777777" w:rsidR="005B02EC" w:rsidRPr="00765D44" w:rsidRDefault="005B02EC" w:rsidP="00706DA6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Gill Sans MT" w:eastAsiaTheme="minorEastAsia" w:hAnsi="Gill Sans MT"/>
          <w:lang w:eastAsia="en-GB"/>
        </w:rPr>
      </w:pPr>
    </w:p>
    <w:p w14:paraId="10B1525A" w14:textId="37790634" w:rsidR="005B02EC" w:rsidRPr="00765D44" w:rsidRDefault="00CF63F9" w:rsidP="36ABA8E7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lang w:eastAsia="en-GB"/>
        </w:rPr>
      </w:pPr>
      <w:r w:rsidRPr="4BE9EFEA">
        <w:rPr>
          <w:rFonts w:ascii="Gill Sans MT" w:eastAsiaTheme="minorEastAsia" w:hAnsi="Gill Sans MT"/>
          <w:lang w:eastAsia="en-GB"/>
        </w:rPr>
        <w:t xml:space="preserve">BHA have recognised </w:t>
      </w:r>
      <w:r w:rsidR="005B02EC" w:rsidRPr="4BE9EFEA">
        <w:rPr>
          <w:rFonts w:ascii="Gill Sans MT" w:eastAsiaTheme="minorEastAsia" w:hAnsi="Gill Sans MT"/>
          <w:lang w:eastAsia="en-GB"/>
        </w:rPr>
        <w:t>early responses</w:t>
      </w:r>
      <w:r w:rsidRPr="4BE9EFEA">
        <w:rPr>
          <w:rFonts w:ascii="Gill Sans MT" w:eastAsiaTheme="minorEastAsia" w:hAnsi="Gill Sans MT"/>
          <w:lang w:eastAsia="en-GB"/>
        </w:rPr>
        <w:t xml:space="preserve"> </w:t>
      </w:r>
      <w:r w:rsidR="005B02EC" w:rsidRPr="4BE9EFEA">
        <w:rPr>
          <w:rFonts w:ascii="Gill Sans MT" w:eastAsiaTheme="minorEastAsia" w:hAnsi="Gill Sans MT"/>
          <w:lang w:eastAsia="en-GB"/>
        </w:rPr>
        <w:t xml:space="preserve">could avert expressions of dissatisfaction from becoming formal complaints and </w:t>
      </w:r>
      <w:r w:rsidR="315F130D" w:rsidRPr="4BE9EFEA">
        <w:rPr>
          <w:rFonts w:ascii="Gill Sans MT" w:eastAsiaTheme="minorEastAsia" w:hAnsi="Gill Sans MT"/>
          <w:lang w:eastAsia="en-GB"/>
        </w:rPr>
        <w:t>achieve better</w:t>
      </w:r>
      <w:r w:rsidR="005B02EC" w:rsidRPr="4BE9EFEA">
        <w:rPr>
          <w:rFonts w:ascii="Gill Sans MT" w:eastAsiaTheme="minorEastAsia" w:hAnsi="Gill Sans MT"/>
          <w:lang w:eastAsia="en-GB"/>
        </w:rPr>
        <w:t xml:space="preserve"> outcome</w:t>
      </w:r>
      <w:r w:rsidR="3799AE60" w:rsidRPr="4BE9EFEA">
        <w:rPr>
          <w:rFonts w:ascii="Gill Sans MT" w:eastAsiaTheme="minorEastAsia" w:hAnsi="Gill Sans MT"/>
          <w:lang w:eastAsia="en-GB"/>
        </w:rPr>
        <w:t>s</w:t>
      </w:r>
      <w:r w:rsidR="005B02EC" w:rsidRPr="4BE9EFEA">
        <w:rPr>
          <w:rFonts w:ascii="Gill Sans MT" w:eastAsiaTheme="minorEastAsia" w:hAnsi="Gill Sans MT"/>
          <w:lang w:eastAsia="en-GB"/>
        </w:rPr>
        <w:t xml:space="preserve"> for tenants. </w:t>
      </w:r>
    </w:p>
    <w:p w14:paraId="5066A292" w14:textId="3CADFF9A" w:rsidR="36ABA8E7" w:rsidRDefault="36ABA8E7" w:rsidP="36ABA8E7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lang w:eastAsia="en-GB"/>
        </w:rPr>
      </w:pPr>
    </w:p>
    <w:p w14:paraId="69A78C65" w14:textId="21978908" w:rsidR="00CF63F9" w:rsidRPr="00765D44" w:rsidRDefault="00CF63F9" w:rsidP="36ABA8E7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lang w:eastAsia="en-GB"/>
        </w:rPr>
      </w:pPr>
      <w:r w:rsidRPr="4BE9EFEA">
        <w:rPr>
          <w:rFonts w:ascii="Gill Sans MT" w:eastAsiaTheme="minorEastAsia" w:hAnsi="Gill Sans MT"/>
          <w:lang w:eastAsia="en-GB"/>
        </w:rPr>
        <w:t>The importance of having clear service standards and expectations published to the tenants is vital for transparency</w:t>
      </w:r>
      <w:r w:rsidR="73C33524" w:rsidRPr="4BE9EFEA">
        <w:rPr>
          <w:rFonts w:ascii="Gill Sans MT" w:eastAsiaTheme="minorEastAsia" w:hAnsi="Gill Sans MT"/>
          <w:lang w:eastAsia="en-GB"/>
        </w:rPr>
        <w:t xml:space="preserve"> and we published comprehensive service standards during the </w:t>
      </w:r>
      <w:r w:rsidR="164122FF" w:rsidRPr="4BE9EFEA">
        <w:rPr>
          <w:rFonts w:ascii="Gill Sans MT" w:eastAsiaTheme="minorEastAsia" w:hAnsi="Gill Sans MT"/>
          <w:lang w:eastAsia="en-GB"/>
        </w:rPr>
        <w:t>year.</w:t>
      </w:r>
      <w:r w:rsidRPr="4BE9EFEA">
        <w:rPr>
          <w:rFonts w:ascii="Gill Sans MT" w:eastAsiaTheme="minorEastAsia" w:hAnsi="Gill Sans MT"/>
          <w:lang w:eastAsia="en-GB"/>
        </w:rPr>
        <w:t xml:space="preserve"> </w:t>
      </w:r>
    </w:p>
    <w:p w14:paraId="7DB0FDFD" w14:textId="77777777" w:rsidR="005B02EC" w:rsidRPr="00765D44" w:rsidRDefault="005B02EC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eastAsiaTheme="minorEastAsia" w:hAnsi="Gill Sans MT"/>
          <w:lang w:eastAsia="en-GB"/>
        </w:rPr>
      </w:pPr>
    </w:p>
    <w:p w14:paraId="2765F72A" w14:textId="5715A8E7" w:rsidR="00765D44" w:rsidRPr="00765D44" w:rsidRDefault="00CF63F9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4BE9EFEA">
        <w:rPr>
          <w:rFonts w:ascii="Gill Sans MT" w:eastAsiaTheme="minorEastAsia" w:hAnsi="Gill Sans MT"/>
          <w:lang w:eastAsia="en-GB"/>
        </w:rPr>
        <w:t xml:space="preserve">BHA </w:t>
      </w:r>
      <w:r w:rsidR="0E36A6EE" w:rsidRPr="4BE9EFEA">
        <w:rPr>
          <w:rFonts w:ascii="Gill Sans MT" w:eastAsiaTheme="minorEastAsia" w:hAnsi="Gill Sans MT"/>
          <w:lang w:eastAsia="en-GB"/>
        </w:rPr>
        <w:t>is</w:t>
      </w:r>
      <w:r w:rsidRPr="4BE9EFEA">
        <w:rPr>
          <w:rFonts w:ascii="Gill Sans MT" w:eastAsiaTheme="minorEastAsia" w:hAnsi="Gill Sans MT"/>
          <w:lang w:eastAsia="en-GB"/>
        </w:rPr>
        <w:t xml:space="preserve"> committed </w:t>
      </w:r>
      <w:r w:rsidR="397AF3F5" w:rsidRPr="4BE9EFEA">
        <w:rPr>
          <w:rFonts w:ascii="Gill Sans MT" w:eastAsiaTheme="minorEastAsia" w:hAnsi="Gill Sans MT"/>
          <w:lang w:eastAsia="en-GB"/>
        </w:rPr>
        <w:t xml:space="preserve">to </w:t>
      </w:r>
      <w:r w:rsidR="0AFE6FBD" w:rsidRPr="4BE9EFEA">
        <w:rPr>
          <w:rFonts w:ascii="Gill Sans MT" w:hAnsi="Gill Sans MT"/>
        </w:rPr>
        <w:t xml:space="preserve">the </w:t>
      </w:r>
      <w:r w:rsidR="0E930B96" w:rsidRPr="4BE9EFEA">
        <w:rPr>
          <w:rFonts w:ascii="Gill Sans MT" w:hAnsi="Gill Sans MT"/>
        </w:rPr>
        <w:t>scrutinising complaints</w:t>
      </w:r>
      <w:r w:rsidR="005B02EC" w:rsidRPr="4BE9EFEA">
        <w:rPr>
          <w:rFonts w:ascii="Gill Sans MT" w:hAnsi="Gill Sans MT"/>
        </w:rPr>
        <w:t xml:space="preserve"> </w:t>
      </w:r>
      <w:r w:rsidR="37FF55E3" w:rsidRPr="4BE9EFEA">
        <w:rPr>
          <w:rFonts w:ascii="Gill Sans MT" w:hAnsi="Gill Sans MT"/>
        </w:rPr>
        <w:t xml:space="preserve">and </w:t>
      </w:r>
      <w:r w:rsidR="005B02EC" w:rsidRPr="4BE9EFEA">
        <w:rPr>
          <w:rFonts w:ascii="Gill Sans MT" w:hAnsi="Gill Sans MT"/>
        </w:rPr>
        <w:t>performance</w:t>
      </w:r>
      <w:r w:rsidR="2B97568E" w:rsidRPr="4BE9EFEA">
        <w:rPr>
          <w:rFonts w:ascii="Gill Sans MT" w:hAnsi="Gill Sans MT"/>
        </w:rPr>
        <w:t xml:space="preserve">, making sure </w:t>
      </w:r>
      <w:r w:rsidR="005B02EC" w:rsidRPr="4BE9EFEA">
        <w:rPr>
          <w:rFonts w:ascii="Gill Sans MT" w:hAnsi="Gill Sans MT"/>
        </w:rPr>
        <w:t>le</w:t>
      </w:r>
      <w:r w:rsidR="1AB46FB3" w:rsidRPr="4BE9EFEA">
        <w:rPr>
          <w:rFonts w:ascii="Gill Sans MT" w:hAnsi="Gill Sans MT"/>
        </w:rPr>
        <w:t xml:space="preserve">ssons are </w:t>
      </w:r>
      <w:r w:rsidR="32F4B9B8" w:rsidRPr="4BE9EFEA">
        <w:rPr>
          <w:rFonts w:ascii="Gill Sans MT" w:hAnsi="Gill Sans MT"/>
        </w:rPr>
        <w:t>learnt,</w:t>
      </w:r>
      <w:r w:rsidR="695E75E3" w:rsidRPr="4BE9EFEA">
        <w:rPr>
          <w:rFonts w:ascii="Gill Sans MT" w:hAnsi="Gill Sans MT"/>
        </w:rPr>
        <w:t xml:space="preserve"> </w:t>
      </w:r>
      <w:r w:rsidR="275BC1B9" w:rsidRPr="4BE9EFEA">
        <w:rPr>
          <w:rFonts w:ascii="Gill Sans MT" w:hAnsi="Gill Sans MT"/>
        </w:rPr>
        <w:t xml:space="preserve">and this, alongside our </w:t>
      </w:r>
      <w:r w:rsidR="005B02EC" w:rsidRPr="4BE9EFEA">
        <w:rPr>
          <w:rFonts w:ascii="Gill Sans MT" w:hAnsi="Gill Sans MT"/>
        </w:rPr>
        <w:t>Consumer Regulation Action Pla</w:t>
      </w:r>
      <w:r w:rsidR="00765D44" w:rsidRPr="4BE9EFEA">
        <w:rPr>
          <w:rFonts w:ascii="Gill Sans MT" w:hAnsi="Gill Sans MT"/>
        </w:rPr>
        <w:t xml:space="preserve">n, </w:t>
      </w:r>
      <w:r w:rsidR="33EDC36F" w:rsidRPr="4BE9EFEA">
        <w:rPr>
          <w:rFonts w:ascii="Gill Sans MT" w:hAnsi="Gill Sans MT"/>
        </w:rPr>
        <w:t xml:space="preserve">brings a </w:t>
      </w:r>
      <w:r w:rsidR="2E79ED78" w:rsidRPr="4BE9EFEA">
        <w:rPr>
          <w:rFonts w:ascii="Gill Sans MT" w:hAnsi="Gill Sans MT"/>
        </w:rPr>
        <w:t>stronger focus</w:t>
      </w:r>
      <w:r w:rsidR="005B02EC" w:rsidRPr="4BE9EFEA">
        <w:rPr>
          <w:rFonts w:ascii="Gill Sans MT" w:hAnsi="Gill Sans MT"/>
        </w:rPr>
        <w:t xml:space="preserve"> on listening to tenants and acting on the information we receive. </w:t>
      </w:r>
    </w:p>
    <w:p w14:paraId="47EA10E2" w14:textId="77777777" w:rsidR="00765D44" w:rsidRDefault="00765D44" w:rsidP="00706DA6">
      <w:pPr>
        <w:tabs>
          <w:tab w:val="left" w:pos="284"/>
        </w:tabs>
        <w:spacing w:after="0" w:line="240" w:lineRule="auto"/>
        <w:contextualSpacing/>
        <w:jc w:val="both"/>
      </w:pPr>
    </w:p>
    <w:p w14:paraId="6673BEDB" w14:textId="385A9279" w:rsidR="00765D44" w:rsidRPr="00765D44" w:rsidRDefault="00765D44" w:rsidP="5F01047E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  <w:b/>
          <w:bCs/>
        </w:rPr>
      </w:pPr>
      <w:r w:rsidRPr="5F01047E">
        <w:rPr>
          <w:rFonts w:ascii="Gill Sans MT" w:hAnsi="Gill Sans MT"/>
          <w:b/>
          <w:bCs/>
        </w:rPr>
        <w:t xml:space="preserve">Action Plan – moving forward </w:t>
      </w:r>
    </w:p>
    <w:p w14:paraId="6D9C49C7" w14:textId="5D12008A" w:rsidR="00765D44" w:rsidRDefault="00765D44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4BE9EFEA">
        <w:rPr>
          <w:rFonts w:ascii="Gill Sans MT" w:hAnsi="Gill Sans MT"/>
          <w:b/>
          <w:bCs/>
        </w:rPr>
        <w:t xml:space="preserve">Training </w:t>
      </w:r>
      <w:r w:rsidRPr="4BE9EFEA">
        <w:rPr>
          <w:rFonts w:ascii="Gill Sans MT" w:hAnsi="Gill Sans MT"/>
        </w:rPr>
        <w:t xml:space="preserve">– provide effective complaints and customer service training, to ensure we </w:t>
      </w:r>
      <w:r w:rsidR="26DB1228" w:rsidRPr="4BE9EFEA">
        <w:rPr>
          <w:rFonts w:ascii="Gill Sans MT" w:hAnsi="Gill Sans MT"/>
        </w:rPr>
        <w:t xml:space="preserve">continue to </w:t>
      </w:r>
      <w:r w:rsidRPr="4BE9EFEA">
        <w:rPr>
          <w:rFonts w:ascii="Gill Sans MT" w:hAnsi="Gill Sans MT"/>
        </w:rPr>
        <w:t xml:space="preserve">provide a service of excellence, that </w:t>
      </w:r>
      <w:r w:rsidR="7EB6F4E1" w:rsidRPr="4BE9EFEA">
        <w:rPr>
          <w:rFonts w:ascii="Gill Sans MT" w:hAnsi="Gill Sans MT"/>
        </w:rPr>
        <w:t xml:space="preserve">we </w:t>
      </w:r>
      <w:r w:rsidRPr="4BE9EFEA">
        <w:rPr>
          <w:rFonts w:ascii="Gill Sans MT" w:hAnsi="Gill Sans MT"/>
        </w:rPr>
        <w:t xml:space="preserve">get things right first time and prevent complaints </w:t>
      </w:r>
      <w:r w:rsidR="2D3183E5" w:rsidRPr="4BE9EFEA">
        <w:rPr>
          <w:rFonts w:ascii="Gill Sans MT" w:hAnsi="Gill Sans MT"/>
        </w:rPr>
        <w:t>wherever possible</w:t>
      </w:r>
    </w:p>
    <w:p w14:paraId="5DD8B68B" w14:textId="77E26E40" w:rsidR="00765D44" w:rsidRDefault="00765D44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0098518C">
        <w:rPr>
          <w:rFonts w:ascii="Gill Sans MT" w:hAnsi="Gill Sans MT"/>
          <w:b/>
          <w:bCs/>
        </w:rPr>
        <w:t xml:space="preserve">Satisfaction </w:t>
      </w:r>
      <w:r>
        <w:rPr>
          <w:rFonts w:ascii="Gill Sans MT" w:hAnsi="Gill Sans MT"/>
        </w:rPr>
        <w:t xml:space="preserve">– work more closely with tenants to drive up satisfaction and understand the drivers for dissatisfaction </w:t>
      </w:r>
    </w:p>
    <w:p w14:paraId="321437BE" w14:textId="014B9F38" w:rsidR="00C57DF0" w:rsidRDefault="0098518C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4BE9EFEA">
        <w:rPr>
          <w:rFonts w:ascii="Gill Sans MT" w:hAnsi="Gill Sans MT"/>
          <w:b/>
          <w:bCs/>
        </w:rPr>
        <w:t>Vulnerable</w:t>
      </w:r>
      <w:r w:rsidR="00C57DF0" w:rsidRPr="4BE9EFEA">
        <w:rPr>
          <w:rFonts w:ascii="Gill Sans MT" w:hAnsi="Gill Sans MT"/>
          <w:b/>
          <w:bCs/>
        </w:rPr>
        <w:t xml:space="preserve"> </w:t>
      </w:r>
      <w:r w:rsidR="62AF1A0E" w:rsidRPr="4BE9EFEA">
        <w:rPr>
          <w:rFonts w:ascii="Gill Sans MT" w:hAnsi="Gill Sans MT"/>
        </w:rPr>
        <w:t>tenants continue</w:t>
      </w:r>
      <w:r w:rsidR="00C57DF0" w:rsidRPr="4BE9EFEA">
        <w:rPr>
          <w:rFonts w:ascii="Gill Sans MT" w:hAnsi="Gill Sans MT"/>
        </w:rPr>
        <w:t xml:space="preserve"> to </w:t>
      </w:r>
      <w:r w:rsidRPr="4BE9EFEA">
        <w:rPr>
          <w:rFonts w:ascii="Gill Sans MT" w:hAnsi="Gill Sans MT"/>
        </w:rPr>
        <w:t>review</w:t>
      </w:r>
      <w:r w:rsidR="00C57DF0" w:rsidRPr="4BE9EFEA">
        <w:rPr>
          <w:rFonts w:ascii="Gill Sans MT" w:hAnsi="Gill Sans MT"/>
        </w:rPr>
        <w:t xml:space="preserve"> and </w:t>
      </w:r>
      <w:r w:rsidR="6135FD2A" w:rsidRPr="4BE9EFEA">
        <w:rPr>
          <w:rFonts w:ascii="Gill Sans MT" w:hAnsi="Gill Sans MT"/>
        </w:rPr>
        <w:t xml:space="preserve">improve how </w:t>
      </w:r>
      <w:r w:rsidR="2679AD24" w:rsidRPr="4BE9EFEA">
        <w:rPr>
          <w:rFonts w:ascii="Gill Sans MT" w:hAnsi="Gill Sans MT"/>
        </w:rPr>
        <w:t>we support</w:t>
      </w:r>
      <w:r w:rsidR="00C57DF0" w:rsidRPr="4BE9EFEA">
        <w:rPr>
          <w:rFonts w:ascii="Gill Sans MT" w:hAnsi="Gill Sans MT"/>
        </w:rPr>
        <w:t xml:space="preserve"> </w:t>
      </w:r>
      <w:r w:rsidR="7851074C" w:rsidRPr="4BE9EFEA">
        <w:rPr>
          <w:rFonts w:ascii="Gill Sans MT" w:hAnsi="Gill Sans MT"/>
        </w:rPr>
        <w:t xml:space="preserve">our most </w:t>
      </w:r>
      <w:r w:rsidRPr="4BE9EFEA">
        <w:rPr>
          <w:rFonts w:ascii="Gill Sans MT" w:hAnsi="Gill Sans MT"/>
        </w:rPr>
        <w:t>vulnerable</w:t>
      </w:r>
      <w:r w:rsidR="00C57DF0" w:rsidRPr="4BE9EFEA">
        <w:rPr>
          <w:rFonts w:ascii="Gill Sans MT" w:hAnsi="Gill Sans MT"/>
        </w:rPr>
        <w:t xml:space="preserve"> </w:t>
      </w:r>
      <w:r w:rsidRPr="4BE9EFEA">
        <w:rPr>
          <w:rFonts w:ascii="Gill Sans MT" w:hAnsi="Gill Sans MT"/>
        </w:rPr>
        <w:t>tenants</w:t>
      </w:r>
      <w:r w:rsidR="00C57DF0" w:rsidRPr="4BE9EFEA">
        <w:rPr>
          <w:rFonts w:ascii="Gill Sans MT" w:hAnsi="Gill Sans MT"/>
        </w:rPr>
        <w:t xml:space="preserve"> </w:t>
      </w:r>
    </w:p>
    <w:p w14:paraId="24EBC293" w14:textId="21B46175" w:rsidR="00C57DF0" w:rsidRDefault="54B764B8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4BE9EFEA">
        <w:rPr>
          <w:rFonts w:ascii="Gill Sans MT" w:hAnsi="Gill Sans MT"/>
          <w:b/>
          <w:bCs/>
        </w:rPr>
        <w:t>Service Improvement</w:t>
      </w:r>
      <w:r w:rsidR="00C57DF0" w:rsidRPr="4BE9EFEA">
        <w:rPr>
          <w:rFonts w:ascii="Gill Sans MT" w:hAnsi="Gill Sans MT"/>
        </w:rPr>
        <w:t xml:space="preserve"> – </w:t>
      </w:r>
      <w:r w:rsidR="0098518C" w:rsidRPr="4BE9EFEA">
        <w:rPr>
          <w:rFonts w:ascii="Gill Sans MT" w:hAnsi="Gill Sans MT"/>
        </w:rPr>
        <w:t>continual</w:t>
      </w:r>
      <w:r w:rsidR="00FA63C7" w:rsidRPr="4BE9EFEA">
        <w:rPr>
          <w:rFonts w:ascii="Gill Sans MT" w:hAnsi="Gill Sans MT"/>
        </w:rPr>
        <w:t xml:space="preserve">ly </w:t>
      </w:r>
      <w:r w:rsidR="00C57DF0" w:rsidRPr="4BE9EFEA">
        <w:rPr>
          <w:rFonts w:ascii="Gill Sans MT" w:hAnsi="Gill Sans MT"/>
        </w:rPr>
        <w:t xml:space="preserve">review </w:t>
      </w:r>
      <w:r w:rsidR="00FA63C7" w:rsidRPr="4BE9EFEA">
        <w:rPr>
          <w:rFonts w:ascii="Gill Sans MT" w:hAnsi="Gill Sans MT"/>
        </w:rPr>
        <w:t xml:space="preserve">our </w:t>
      </w:r>
      <w:r w:rsidR="00C57DF0" w:rsidRPr="4BE9EFEA">
        <w:rPr>
          <w:rFonts w:ascii="Gill Sans MT" w:hAnsi="Gill Sans MT"/>
        </w:rPr>
        <w:t xml:space="preserve">complaints </w:t>
      </w:r>
      <w:r w:rsidR="00FA63C7" w:rsidRPr="4BE9EFEA">
        <w:rPr>
          <w:rFonts w:ascii="Gill Sans MT" w:hAnsi="Gill Sans MT"/>
        </w:rPr>
        <w:t>handling,</w:t>
      </w:r>
      <w:r w:rsidR="00C57DF0" w:rsidRPr="4BE9EFEA">
        <w:rPr>
          <w:rFonts w:ascii="Gill Sans MT" w:hAnsi="Gill Sans MT"/>
        </w:rPr>
        <w:t xml:space="preserve"> to </w:t>
      </w:r>
      <w:r w:rsidR="00FA63C7" w:rsidRPr="4BE9EFEA">
        <w:rPr>
          <w:rFonts w:ascii="Gill Sans MT" w:hAnsi="Gill Sans MT"/>
        </w:rPr>
        <w:t>improve</w:t>
      </w:r>
      <w:r w:rsidR="00C57DF0" w:rsidRPr="4BE9EFEA">
        <w:rPr>
          <w:rFonts w:ascii="Gill Sans MT" w:hAnsi="Gill Sans MT"/>
        </w:rPr>
        <w:t xml:space="preserve"> the </w:t>
      </w:r>
      <w:r w:rsidR="00FA63C7" w:rsidRPr="4BE9EFEA">
        <w:rPr>
          <w:rFonts w:ascii="Gill Sans MT" w:hAnsi="Gill Sans MT"/>
        </w:rPr>
        <w:t>tenant</w:t>
      </w:r>
      <w:r w:rsidR="00C57DF0" w:rsidRPr="4BE9EFEA">
        <w:rPr>
          <w:rFonts w:ascii="Gill Sans MT" w:hAnsi="Gill Sans MT"/>
        </w:rPr>
        <w:t xml:space="preserve"> experience and reduce the number of complaints escalating </w:t>
      </w:r>
    </w:p>
    <w:p w14:paraId="41480928" w14:textId="7A31C80C" w:rsidR="00C57DF0" w:rsidRDefault="00C57DF0" w:rsidP="00706DA6">
      <w:pPr>
        <w:tabs>
          <w:tab w:val="left" w:pos="284"/>
        </w:tabs>
        <w:spacing w:after="0" w:line="240" w:lineRule="auto"/>
        <w:contextualSpacing/>
        <w:jc w:val="both"/>
        <w:rPr>
          <w:rFonts w:ascii="Gill Sans MT" w:hAnsi="Gill Sans MT"/>
        </w:rPr>
      </w:pPr>
      <w:r w:rsidRPr="36ABA8E7">
        <w:rPr>
          <w:rFonts w:ascii="Gill Sans MT" w:hAnsi="Gill Sans MT"/>
          <w:b/>
          <w:bCs/>
        </w:rPr>
        <w:t>Governance</w:t>
      </w:r>
      <w:r w:rsidRPr="36ABA8E7">
        <w:rPr>
          <w:rFonts w:ascii="Gill Sans MT" w:hAnsi="Gill Sans MT"/>
        </w:rPr>
        <w:t xml:space="preserve"> – </w:t>
      </w:r>
      <w:r w:rsidR="00706DA6" w:rsidRPr="36ABA8E7">
        <w:rPr>
          <w:rFonts w:ascii="Gill Sans MT" w:hAnsi="Gill Sans MT"/>
        </w:rPr>
        <w:t xml:space="preserve">To ensure the </w:t>
      </w:r>
      <w:r w:rsidRPr="36ABA8E7">
        <w:rPr>
          <w:rFonts w:ascii="Gill Sans MT" w:hAnsi="Gill Sans MT"/>
        </w:rPr>
        <w:t xml:space="preserve">board </w:t>
      </w:r>
      <w:r w:rsidR="00706DA6" w:rsidRPr="36ABA8E7">
        <w:rPr>
          <w:rFonts w:ascii="Gill Sans MT" w:hAnsi="Gill Sans MT"/>
        </w:rPr>
        <w:t xml:space="preserve">member </w:t>
      </w:r>
      <w:r w:rsidRPr="36ABA8E7">
        <w:rPr>
          <w:rFonts w:ascii="Gill Sans MT" w:hAnsi="Gill Sans MT"/>
        </w:rPr>
        <w:t xml:space="preserve">lead </w:t>
      </w:r>
      <w:r w:rsidR="00706DA6" w:rsidRPr="36ABA8E7">
        <w:rPr>
          <w:rFonts w:ascii="Gill Sans MT" w:hAnsi="Gill Sans MT"/>
        </w:rPr>
        <w:t xml:space="preserve">for complaints </w:t>
      </w:r>
      <w:r w:rsidRPr="36ABA8E7">
        <w:rPr>
          <w:rFonts w:ascii="Gill Sans MT" w:hAnsi="Gill Sans MT"/>
        </w:rPr>
        <w:t xml:space="preserve">continually </w:t>
      </w:r>
      <w:r w:rsidR="00FA63C7" w:rsidRPr="36ABA8E7">
        <w:rPr>
          <w:rFonts w:ascii="Gill Sans MT" w:hAnsi="Gill Sans MT"/>
        </w:rPr>
        <w:t>embed</w:t>
      </w:r>
      <w:r w:rsidR="2EDDFDF2" w:rsidRPr="36ABA8E7">
        <w:rPr>
          <w:rFonts w:ascii="Gill Sans MT" w:hAnsi="Gill Sans MT"/>
        </w:rPr>
        <w:t>s</w:t>
      </w:r>
      <w:r w:rsidRPr="36ABA8E7">
        <w:rPr>
          <w:rFonts w:ascii="Gill Sans MT" w:hAnsi="Gill Sans MT"/>
        </w:rPr>
        <w:t xml:space="preserve"> culture change throughout the association </w:t>
      </w:r>
    </w:p>
    <w:sectPr w:rsidR="00C57DF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5E6D3" w14:textId="77777777" w:rsidR="0023206F" w:rsidRDefault="0023206F" w:rsidP="005B02EC">
      <w:pPr>
        <w:spacing w:after="0" w:line="240" w:lineRule="auto"/>
      </w:pPr>
      <w:r>
        <w:separator/>
      </w:r>
    </w:p>
  </w:endnote>
  <w:endnote w:type="continuationSeparator" w:id="0">
    <w:p w14:paraId="1BA1519E" w14:textId="77777777" w:rsidR="0023206F" w:rsidRDefault="0023206F" w:rsidP="005B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9D84A" w14:textId="77777777" w:rsidR="0023206F" w:rsidRDefault="0023206F" w:rsidP="005B02EC">
      <w:pPr>
        <w:spacing w:after="0" w:line="240" w:lineRule="auto"/>
      </w:pPr>
      <w:r>
        <w:separator/>
      </w:r>
    </w:p>
  </w:footnote>
  <w:footnote w:type="continuationSeparator" w:id="0">
    <w:p w14:paraId="6B6A30CB" w14:textId="77777777" w:rsidR="0023206F" w:rsidRDefault="0023206F" w:rsidP="005B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CC96" w14:textId="47C89AEC" w:rsidR="005B02EC" w:rsidRDefault="005B02EC">
    <w:pPr>
      <w:pStyle w:val="Header"/>
    </w:pPr>
    <w:r>
      <w:rPr>
        <w:noProof/>
        <w:lang w:eastAsia="en-GB"/>
      </w:rPr>
      <w:drawing>
        <wp:inline distT="0" distB="0" distL="0" distR="0" wp14:anchorId="75EC2513" wp14:editId="06BA7D5A">
          <wp:extent cx="1992573" cy="1057097"/>
          <wp:effectExtent l="0" t="0" r="8255" b="0"/>
          <wp:docPr id="5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837" cy="1092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D0431D" w14:textId="77777777" w:rsidR="005B02EC" w:rsidRDefault="005B02EC">
    <w:pPr>
      <w:pStyle w:val="Header"/>
    </w:pPr>
  </w:p>
  <w:p w14:paraId="31849E71" w14:textId="77777777" w:rsidR="005B02EC" w:rsidRDefault="005B0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12E19"/>
    <w:multiLevelType w:val="multilevel"/>
    <w:tmpl w:val="B0E6E0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B7289B"/>
    <w:multiLevelType w:val="hybridMultilevel"/>
    <w:tmpl w:val="F784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F3C30"/>
    <w:multiLevelType w:val="hybridMultilevel"/>
    <w:tmpl w:val="159ED7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238">
    <w:abstractNumId w:val="0"/>
  </w:num>
  <w:num w:numId="2" w16cid:durableId="8341337">
    <w:abstractNumId w:val="2"/>
  </w:num>
  <w:num w:numId="3" w16cid:durableId="147015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EC"/>
    <w:rsid w:val="0012357A"/>
    <w:rsid w:val="0023206F"/>
    <w:rsid w:val="003116D4"/>
    <w:rsid w:val="00340BAC"/>
    <w:rsid w:val="005B02EC"/>
    <w:rsid w:val="006D9B53"/>
    <w:rsid w:val="00706DA6"/>
    <w:rsid w:val="00765D44"/>
    <w:rsid w:val="0098518C"/>
    <w:rsid w:val="00A97710"/>
    <w:rsid w:val="00BD42BC"/>
    <w:rsid w:val="00C57DF0"/>
    <w:rsid w:val="00CF63F9"/>
    <w:rsid w:val="00DB27C7"/>
    <w:rsid w:val="00FA63C7"/>
    <w:rsid w:val="01D49083"/>
    <w:rsid w:val="058AE060"/>
    <w:rsid w:val="09719464"/>
    <w:rsid w:val="097C72E2"/>
    <w:rsid w:val="0AFE6FBD"/>
    <w:rsid w:val="0E36A6EE"/>
    <w:rsid w:val="0E930B96"/>
    <w:rsid w:val="0F74F451"/>
    <w:rsid w:val="10C13187"/>
    <w:rsid w:val="1387D58A"/>
    <w:rsid w:val="14530475"/>
    <w:rsid w:val="1490B3E5"/>
    <w:rsid w:val="164122FF"/>
    <w:rsid w:val="180BE103"/>
    <w:rsid w:val="1860FD28"/>
    <w:rsid w:val="1A5C56A4"/>
    <w:rsid w:val="1A95125A"/>
    <w:rsid w:val="1AB46FB3"/>
    <w:rsid w:val="1D50E3E5"/>
    <w:rsid w:val="1F5B1AEF"/>
    <w:rsid w:val="1F651476"/>
    <w:rsid w:val="25EB91D5"/>
    <w:rsid w:val="2679AD24"/>
    <w:rsid w:val="26DB1228"/>
    <w:rsid w:val="275BC1B9"/>
    <w:rsid w:val="2B1F062A"/>
    <w:rsid w:val="2B97568E"/>
    <w:rsid w:val="2D3183E5"/>
    <w:rsid w:val="2D51CBB8"/>
    <w:rsid w:val="2E468EFD"/>
    <w:rsid w:val="2E79ED78"/>
    <w:rsid w:val="2EDDFDF2"/>
    <w:rsid w:val="315F130D"/>
    <w:rsid w:val="32F4B9B8"/>
    <w:rsid w:val="33EDC36F"/>
    <w:rsid w:val="36ABA8E7"/>
    <w:rsid w:val="3799AE60"/>
    <w:rsid w:val="37FF55E3"/>
    <w:rsid w:val="397AF3F5"/>
    <w:rsid w:val="3E5B8461"/>
    <w:rsid w:val="46B7A66E"/>
    <w:rsid w:val="4BE9EFEA"/>
    <w:rsid w:val="4D4BE97E"/>
    <w:rsid w:val="537E7070"/>
    <w:rsid w:val="540B4E87"/>
    <w:rsid w:val="54B764B8"/>
    <w:rsid w:val="55FE1497"/>
    <w:rsid w:val="56E267A9"/>
    <w:rsid w:val="5907CE58"/>
    <w:rsid w:val="5F01047E"/>
    <w:rsid w:val="6135FD2A"/>
    <w:rsid w:val="62AF1A0E"/>
    <w:rsid w:val="653431CE"/>
    <w:rsid w:val="695E75E3"/>
    <w:rsid w:val="6BCE9C1C"/>
    <w:rsid w:val="6C2FC9C7"/>
    <w:rsid w:val="6F17B83D"/>
    <w:rsid w:val="73C33524"/>
    <w:rsid w:val="76C986FA"/>
    <w:rsid w:val="77BF7AEE"/>
    <w:rsid w:val="77EF8631"/>
    <w:rsid w:val="7851074C"/>
    <w:rsid w:val="7D44F7ED"/>
    <w:rsid w:val="7EB6F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654B"/>
  <w15:chartTrackingRefBased/>
  <w15:docId w15:val="{7D7A8087-C440-4944-9CC4-C8F446EF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0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EC"/>
  </w:style>
  <w:style w:type="paragraph" w:styleId="Footer">
    <w:name w:val="footer"/>
    <w:basedOn w:val="Normal"/>
    <w:link w:val="FooterChar"/>
    <w:uiPriority w:val="99"/>
    <w:unhideWhenUsed/>
    <w:rsid w:val="005B0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tx2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GB"/>
              <a:t>Reason for complaints </a:t>
            </a:r>
          </a:p>
        </c:rich>
      </c:tx>
      <c:layout>
        <c:manualLayout>
          <c:xMode val="edge"/>
          <c:yMode val="edge"/>
          <c:x val="0.59057747606916777"/>
          <c:y val="5.85036899153296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tx2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1FE-4054-9B84-981725D948F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1FE-4054-9B84-981725D948F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1FE-4054-9B84-981725D948F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1FE-4054-9B84-981725D948F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01FE-4054-9B84-981725D948FF}"/>
              </c:ext>
            </c:extLst>
          </c:dPt>
          <c:dLbls>
            <c:dLbl>
              <c:idx val="4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63828740157478"/>
                      <c:h val="0.1794254274701017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01FE-4054-9B84-981725D948F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Repairs</c:v>
                </c:pt>
                <c:pt idx="1">
                  <c:v>Staff behaviour </c:v>
                </c:pt>
                <c:pt idx="2">
                  <c:v>ASB handling </c:v>
                </c:pt>
                <c:pt idx="3">
                  <c:v>Allocations </c:v>
                </c:pt>
                <c:pt idx="4">
                  <c:v>Community development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1FE-4054-9B84-981725D948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Gill Sans MT" panose="020B0502020104020203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53f533-ddec-42d7-bc1c-87d5ecaee09c">
      <Terms xmlns="http://schemas.microsoft.com/office/infopath/2007/PartnerControls"/>
    </lcf76f155ced4ddcb4097134ff3c332f>
    <TaxCatchAll xmlns="7c2a668c-2adb-4c11-afec-0934133e84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21C643D1AC44797A15EA9F07039A9" ma:contentTypeVersion="15" ma:contentTypeDescription="Create a new document." ma:contentTypeScope="" ma:versionID="23727de3c64f3ddfabae6929967fd59a">
  <xsd:schema xmlns:xsd="http://www.w3.org/2001/XMLSchema" xmlns:xs="http://www.w3.org/2001/XMLSchema" xmlns:p="http://schemas.microsoft.com/office/2006/metadata/properties" xmlns:ns2="8853f533-ddec-42d7-bc1c-87d5ecaee09c" xmlns:ns3="7c2a668c-2adb-4c11-afec-0934133e84f4" targetNamespace="http://schemas.microsoft.com/office/2006/metadata/properties" ma:root="true" ma:fieldsID="64b8a10f70a5c617ccec545c9a53fe07" ns2:_="" ns3:_="">
    <xsd:import namespace="8853f533-ddec-42d7-bc1c-87d5ecaee09c"/>
    <xsd:import namespace="7c2a668c-2adb-4c11-afec-0934133e8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f533-ddec-42d7-bc1c-87d5ecaee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c9b935-bfea-421c-9866-61a90731c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668c-2adb-4c11-afec-0934133e84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23b025-bfc1-45a9-86c6-44e1c19b061c}" ma:internalName="TaxCatchAll" ma:showField="CatchAllData" ma:web="7c2a668c-2adb-4c11-afec-0934133e8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86DF1-438C-4B3F-B812-75FC7C18703E}">
  <ds:schemaRefs>
    <ds:schemaRef ds:uri="http://schemas.microsoft.com/office/2006/metadata/properties"/>
    <ds:schemaRef ds:uri="http://schemas.microsoft.com/office/infopath/2007/PartnerControls"/>
    <ds:schemaRef ds:uri="8853f533-ddec-42d7-bc1c-87d5ecaee09c"/>
    <ds:schemaRef ds:uri="7c2a668c-2adb-4c11-afec-0934133e84f4"/>
  </ds:schemaRefs>
</ds:datastoreItem>
</file>

<file path=customXml/itemProps2.xml><?xml version="1.0" encoding="utf-8"?>
<ds:datastoreItem xmlns:ds="http://schemas.openxmlformats.org/officeDocument/2006/customXml" ds:itemID="{60C8B863-69A6-4E78-AC46-1B5CC2E50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E9520-4507-42C6-AB46-1AA26EF88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3f533-ddec-42d7-bc1c-87d5ecaee09c"/>
    <ds:schemaRef ds:uri="7c2a668c-2adb-4c11-afec-0934133e8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Whittle</dc:creator>
  <cp:keywords/>
  <dc:description/>
  <cp:lastModifiedBy>Chelsea Simner</cp:lastModifiedBy>
  <cp:revision>9</cp:revision>
  <dcterms:created xsi:type="dcterms:W3CDTF">2024-10-03T17:44:00Z</dcterms:created>
  <dcterms:modified xsi:type="dcterms:W3CDTF">2024-10-04T08:43:00Z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0x010100EFF21C643D1AC44797A15EA9F07039A9</vt:lpwstr>
  </property>
  <property fmtid="{D5CDD505-2E9C-101B-9397-08002B2CF9AE}" pid="3" name="MediaServiceImageTags">
    <vt:lpwstr/>
  </property>
</Properties>
</file>