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009A" w14:textId="5B16F98C" w:rsidR="003F7FB1" w:rsidRPr="00122C78" w:rsidRDefault="00122C78" w:rsidP="0008749A">
      <w:pPr>
        <w:shd w:val="clear" w:color="auto" w:fill="4C94D8" w:themeFill="text2" w:themeFillTint="80"/>
        <w:rPr>
          <w:rFonts w:ascii="Gill Sans MT" w:hAnsi="Gill Sans MT"/>
          <w:b/>
          <w:bCs/>
          <w:color w:val="FFFFFF" w:themeColor="background1"/>
          <w:sz w:val="28"/>
          <w:szCs w:val="28"/>
        </w:rPr>
      </w:pPr>
      <w:r w:rsidRPr="00122C78">
        <w:rPr>
          <w:rFonts w:ascii="Gill Sans MT" w:hAnsi="Gill Sans MT"/>
          <w:b/>
          <w:bCs/>
          <w:color w:val="FFFFFF" w:themeColor="background1"/>
          <w:sz w:val="28"/>
          <w:szCs w:val="28"/>
        </w:rPr>
        <w:t xml:space="preserve">Rent Setting </w:t>
      </w:r>
      <w:r w:rsidR="00466F72" w:rsidRPr="0008749A">
        <w:rPr>
          <w:rFonts w:ascii="Gill Sans MT" w:hAnsi="Gill Sans MT"/>
          <w:b/>
          <w:bCs/>
          <w:color w:val="FFFFFF" w:themeColor="background1"/>
          <w:sz w:val="28"/>
          <w:szCs w:val="28"/>
        </w:rPr>
        <w:t xml:space="preserve">Policy </w:t>
      </w:r>
      <w:r w:rsidR="00395D34" w:rsidRPr="0008749A">
        <w:rPr>
          <w:rFonts w:ascii="Gill Sans MT" w:hAnsi="Gill Sans MT"/>
          <w:b/>
          <w:bCs/>
          <w:color w:val="FFFFFF" w:themeColor="background1"/>
          <w:sz w:val="28"/>
          <w:szCs w:val="28"/>
        </w:rPr>
        <w:t xml:space="preserve">Summary </w:t>
      </w:r>
    </w:p>
    <w:p w14:paraId="372E5BA2" w14:textId="4E3B8D02" w:rsidR="00AC453B" w:rsidRPr="002F766E" w:rsidRDefault="00000000" w:rsidP="00383F47">
      <w:pPr>
        <w:rPr>
          <w:rFonts w:ascii="Gill Sans MT" w:hAnsi="Gill Sans MT"/>
          <w:b/>
          <w:bCs/>
          <w:color w:val="FFFFFF" w:themeColor="background1"/>
        </w:rPr>
      </w:pPr>
      <w:r w:rsidRPr="00122C78">
        <w:rPr>
          <w:rFonts w:ascii="Gill Sans MT" w:hAnsi="Gill Sans MT"/>
        </w:rPr>
        <w:t xml:space="preserve">This policy explains how Barnsbury Housing Association (BHA) sets </w:t>
      </w:r>
      <w:r w:rsidR="00A57665">
        <w:rPr>
          <w:rFonts w:ascii="Gill Sans MT" w:hAnsi="Gill Sans MT"/>
        </w:rPr>
        <w:t xml:space="preserve">the rent </w:t>
      </w:r>
      <w:r w:rsidRPr="00122C78">
        <w:rPr>
          <w:rFonts w:ascii="Gill Sans MT" w:hAnsi="Gill Sans MT"/>
        </w:rPr>
        <w:t xml:space="preserve">for </w:t>
      </w:r>
      <w:r w:rsidR="00A57665">
        <w:rPr>
          <w:rFonts w:ascii="Gill Sans MT" w:hAnsi="Gill Sans MT"/>
        </w:rPr>
        <w:t>your home, reviews it each year</w:t>
      </w:r>
      <w:r w:rsidRPr="00122C78">
        <w:rPr>
          <w:rFonts w:ascii="Gill Sans MT" w:hAnsi="Gill Sans MT"/>
        </w:rPr>
        <w:t xml:space="preserve"> and </w:t>
      </w:r>
      <w:r w:rsidR="00A57665">
        <w:rPr>
          <w:rFonts w:ascii="Gill Sans MT" w:hAnsi="Gill Sans MT"/>
        </w:rPr>
        <w:t>tells you about any changes.</w:t>
      </w:r>
    </w:p>
    <w:p w14:paraId="19A8BFE1" w14:textId="7808E43B" w:rsidR="00122C78" w:rsidRPr="00122C78" w:rsidRDefault="00122C78" w:rsidP="00122C78">
      <w:pPr>
        <w:rPr>
          <w:rFonts w:ascii="Gill Sans MT" w:hAnsi="Gill Sans MT"/>
        </w:rPr>
      </w:pPr>
      <w:r w:rsidRPr="00122C78">
        <w:rPr>
          <w:rFonts w:ascii="Gill Sans MT" w:hAnsi="Gill Sans MT"/>
        </w:rPr>
        <w:t xml:space="preserve">Our aim is to keep rents affordable while ensuring we can continue to maintain homes, invest in our properties and provide services for residents. </w:t>
      </w:r>
    </w:p>
    <w:p w14:paraId="79D5EC7B" w14:textId="62E9BD22" w:rsidR="00122C78" w:rsidRPr="00122C78" w:rsidRDefault="00122C78" w:rsidP="00122C78">
      <w:pPr>
        <w:rPr>
          <w:rFonts w:ascii="Gill Sans MT" w:hAnsi="Gill Sans MT"/>
          <w:b/>
          <w:bCs/>
          <w:color w:val="215F9A"/>
        </w:rPr>
      </w:pPr>
      <w:r w:rsidRPr="00122C78">
        <w:rPr>
          <w:rFonts w:ascii="Gill Sans MT" w:hAnsi="Gill Sans MT"/>
          <w:b/>
          <w:bCs/>
          <w:color w:val="215F9A"/>
        </w:rPr>
        <w:t xml:space="preserve">Our </w:t>
      </w:r>
      <w:r w:rsidR="00F24338">
        <w:rPr>
          <w:rFonts w:ascii="Gill Sans MT" w:hAnsi="Gill Sans MT"/>
          <w:b/>
          <w:bCs/>
          <w:color w:val="215F9A"/>
        </w:rPr>
        <w:t>a</w:t>
      </w:r>
      <w:r w:rsidRPr="00122C78">
        <w:rPr>
          <w:rFonts w:ascii="Gill Sans MT" w:hAnsi="Gill Sans MT"/>
          <w:b/>
          <w:bCs/>
          <w:color w:val="215F9A"/>
        </w:rPr>
        <w:t xml:space="preserve">pproach to </w:t>
      </w:r>
      <w:r w:rsidR="00F24338">
        <w:rPr>
          <w:rFonts w:ascii="Gill Sans MT" w:hAnsi="Gill Sans MT"/>
          <w:b/>
          <w:bCs/>
          <w:color w:val="215F9A"/>
        </w:rPr>
        <w:t>setting rents</w:t>
      </w:r>
    </w:p>
    <w:p w14:paraId="1EDE3168" w14:textId="77777777" w:rsidR="00122C78" w:rsidRPr="00122C78" w:rsidRDefault="00122C78" w:rsidP="00122C78">
      <w:pPr>
        <w:rPr>
          <w:rFonts w:ascii="Gill Sans MT" w:hAnsi="Gill Sans MT"/>
        </w:rPr>
      </w:pPr>
      <w:r w:rsidRPr="00122C78">
        <w:rPr>
          <w:rFonts w:ascii="Gill Sans MT" w:hAnsi="Gill Sans MT"/>
        </w:rPr>
        <w:t xml:space="preserve">BHA is committed to providing genuinely affordable homes for people on low and moderate incomes. We charge social rents and do not charge the higher Affordable Rent levels used by some landlords. </w:t>
      </w:r>
    </w:p>
    <w:p w14:paraId="4D1A2D09" w14:textId="77777777" w:rsidR="00122C78" w:rsidRPr="00122C78" w:rsidRDefault="00122C78" w:rsidP="00122C78">
      <w:pPr>
        <w:rPr>
          <w:rFonts w:ascii="Gill Sans MT" w:hAnsi="Gill Sans MT"/>
        </w:rPr>
      </w:pPr>
      <w:r w:rsidRPr="00122C78">
        <w:rPr>
          <w:rFonts w:ascii="Gill Sans MT" w:hAnsi="Gill Sans MT"/>
        </w:rPr>
        <w:t>The rent you pay depends on:</w:t>
      </w:r>
    </w:p>
    <w:p w14:paraId="003E8C56" w14:textId="3AB9C15A" w:rsidR="00122C78" w:rsidRPr="00122C78" w:rsidRDefault="00122C78"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the type of tenancy you hold.</w:t>
      </w:r>
    </w:p>
    <w:p w14:paraId="667408FD" w14:textId="77777777" w:rsidR="00F24338" w:rsidRPr="00122C78" w:rsidRDefault="00F24338" w:rsidP="00F24338">
      <w:pPr>
        <w:numPr>
          <w:ilvl w:val="0"/>
          <w:numId w:val="30"/>
        </w:numPr>
        <w:spacing w:before="0" w:after="100" w:afterAutospacing="1"/>
        <w:ind w:left="357" w:hanging="357"/>
        <w:contextualSpacing/>
        <w:rPr>
          <w:rFonts w:ascii="Gill Sans MT" w:hAnsi="Gill Sans MT"/>
        </w:rPr>
      </w:pPr>
      <w:r w:rsidRPr="00122C78">
        <w:rPr>
          <w:rFonts w:ascii="Gill Sans MT" w:hAnsi="Gill Sans MT"/>
        </w:rPr>
        <w:t>the size and type of your home.</w:t>
      </w:r>
    </w:p>
    <w:p w14:paraId="6C55DEDB" w14:textId="77777777" w:rsidR="00000000" w:rsidRPr="00946196" w:rsidRDefault="00000000" w:rsidP="00946196">
      <w:pPr>
        <w:numPr>
          <w:ilvl w:val="0"/>
          <w:numId w:val="30"/>
        </w:numPr>
        <w:spacing w:before="0" w:after="100" w:afterAutospacing="1"/>
        <w:ind w:left="357" w:hanging="357"/>
        <w:contextualSpacing/>
        <w:rPr>
          <w:rFonts w:ascii="Gill Sans MT" w:hAnsi="Gill Sans MT"/>
        </w:rPr>
      </w:pPr>
      <w:r w:rsidRPr="00946196">
        <w:rPr>
          <w:rFonts w:ascii="Gill Sans MT" w:hAnsi="Gill Sans MT"/>
        </w:rPr>
        <w:t xml:space="preserve">government rent-setting rules for social housing. </w:t>
      </w:r>
    </w:p>
    <w:p w14:paraId="63DAE276" w14:textId="77777777" w:rsidR="0033650B" w:rsidRDefault="0033650B" w:rsidP="00122C78">
      <w:pPr>
        <w:rPr>
          <w:rFonts w:ascii="Gill Sans MT" w:hAnsi="Gill Sans MT"/>
          <w:b/>
          <w:bCs/>
          <w:color w:val="215F9A"/>
        </w:rPr>
      </w:pPr>
    </w:p>
    <w:p w14:paraId="454E62D5" w14:textId="55381718" w:rsidR="00122C78" w:rsidRPr="00122C78" w:rsidRDefault="00F24338" w:rsidP="00122C78">
      <w:pPr>
        <w:rPr>
          <w:rFonts w:ascii="Gill Sans MT" w:hAnsi="Gill Sans MT"/>
          <w:b/>
          <w:bCs/>
          <w:color w:val="215F9A"/>
        </w:rPr>
      </w:pPr>
      <w:r>
        <w:rPr>
          <w:rFonts w:ascii="Gill Sans MT" w:hAnsi="Gill Sans MT"/>
          <w:b/>
          <w:bCs/>
          <w:color w:val="215F9A"/>
        </w:rPr>
        <w:t xml:space="preserve">Rent increases </w:t>
      </w:r>
    </w:p>
    <w:p w14:paraId="101EDD53" w14:textId="18BEEFF1" w:rsidR="00122C78" w:rsidRPr="00122C78" w:rsidRDefault="00122C78" w:rsidP="00122C78">
      <w:pPr>
        <w:rPr>
          <w:rFonts w:ascii="Gill Sans MT" w:hAnsi="Gill Sans MT"/>
        </w:rPr>
      </w:pPr>
      <w:r w:rsidRPr="00122C78">
        <w:rPr>
          <w:rFonts w:ascii="Gill Sans MT" w:hAnsi="Gill Sans MT"/>
        </w:rPr>
        <w:t>Most rents are reviewed each year.</w:t>
      </w:r>
      <w:r w:rsidR="002F766E">
        <w:rPr>
          <w:rFonts w:ascii="Gill Sans MT" w:hAnsi="Gill Sans MT"/>
        </w:rPr>
        <w:t xml:space="preserve"> </w:t>
      </w:r>
      <w:r w:rsidRPr="00122C78">
        <w:rPr>
          <w:rFonts w:ascii="Gill Sans MT" w:hAnsi="Gill Sans MT"/>
        </w:rPr>
        <w:t>Where rent increases apply, they are normally based on</w:t>
      </w:r>
      <w:r>
        <w:rPr>
          <w:rFonts w:ascii="Gill Sans MT" w:hAnsi="Gill Sans MT"/>
        </w:rPr>
        <w:t xml:space="preserve"> the </w:t>
      </w:r>
      <w:r w:rsidRPr="00122C78">
        <w:rPr>
          <w:rFonts w:ascii="Gill Sans MT" w:hAnsi="Gill Sans MT"/>
        </w:rPr>
        <w:t>Consumer Price Index (CPI) inflation plus 1%</w:t>
      </w:r>
      <w:r w:rsidR="00F24338">
        <w:rPr>
          <w:rFonts w:ascii="Gill Sans MT" w:hAnsi="Gill Sans MT"/>
        </w:rPr>
        <w:t>, in line with government policy.</w:t>
      </w:r>
    </w:p>
    <w:p w14:paraId="0B1D6178" w14:textId="77777777" w:rsidR="00122C78" w:rsidRPr="00122C78" w:rsidRDefault="00122C78" w:rsidP="00122C78">
      <w:pPr>
        <w:rPr>
          <w:rFonts w:ascii="Gill Sans MT" w:hAnsi="Gill Sans MT"/>
        </w:rPr>
      </w:pPr>
      <w:r w:rsidRPr="00122C78">
        <w:rPr>
          <w:rFonts w:ascii="Gill Sans MT" w:hAnsi="Gill Sans MT"/>
        </w:rPr>
        <w:t xml:space="preserve">Residents will receive at least four weeks' written notice before any rent increase takes effect. </w:t>
      </w:r>
    </w:p>
    <w:p w14:paraId="4B451293" w14:textId="77777777" w:rsidR="00122C78" w:rsidRPr="00F24338" w:rsidRDefault="00122C78" w:rsidP="00122C78">
      <w:pPr>
        <w:rPr>
          <w:rFonts w:ascii="Gill Sans MT" w:hAnsi="Gill Sans MT"/>
        </w:rPr>
      </w:pPr>
      <w:r w:rsidRPr="00F24338">
        <w:rPr>
          <w:rFonts w:ascii="Gill Sans MT" w:hAnsi="Gill Sans MT"/>
        </w:rPr>
        <w:t xml:space="preserve">For secure tenancies, BHA will ask the Valuation Office Agency Rent Officer to register a fair rent every two years. The rent they set is the maximum rent BHA can legally charge. </w:t>
      </w:r>
    </w:p>
    <w:p w14:paraId="33E67489" w14:textId="77777777" w:rsidR="00122C78" w:rsidRPr="00122C78" w:rsidRDefault="00122C78" w:rsidP="00122C78">
      <w:pPr>
        <w:rPr>
          <w:rFonts w:ascii="Gill Sans MT" w:hAnsi="Gill Sans MT"/>
          <w:b/>
          <w:bCs/>
          <w:color w:val="215F9A"/>
        </w:rPr>
      </w:pPr>
      <w:r w:rsidRPr="00122C78">
        <w:rPr>
          <w:rFonts w:ascii="Gill Sans MT" w:hAnsi="Gill Sans MT"/>
          <w:b/>
          <w:bCs/>
          <w:color w:val="215F9A"/>
        </w:rPr>
        <w:t>Rent Convergence</w:t>
      </w:r>
    </w:p>
    <w:p w14:paraId="1BB507B9" w14:textId="77777777" w:rsidR="00AC453B" w:rsidRPr="002F766E" w:rsidRDefault="00C16ED1" w:rsidP="00ED6041">
      <w:pPr>
        <w:rPr>
          <w:rFonts w:ascii="Gill Sans MT" w:hAnsi="Gill Sans MT"/>
          <w:b/>
          <w:bCs/>
          <w:color w:val="FFFFFF" w:themeColor="background1"/>
        </w:rPr>
      </w:pPr>
      <w:r>
        <w:rPr>
          <w:rFonts w:ascii="Gill Sans MT" w:hAnsi="Gill Sans MT"/>
        </w:rPr>
        <w:t xml:space="preserve">Rents </w:t>
      </w:r>
      <w:r w:rsidR="00000000" w:rsidRPr="00F24338">
        <w:rPr>
          <w:rFonts w:ascii="Gill Sans MT" w:hAnsi="Gill Sans MT"/>
        </w:rPr>
        <w:t xml:space="preserve">for similar homes can </w:t>
      </w:r>
      <w:r>
        <w:rPr>
          <w:rFonts w:ascii="Gill Sans MT" w:hAnsi="Gill Sans MT"/>
        </w:rPr>
        <w:t>differ</w:t>
      </w:r>
      <w:r w:rsidR="00000000" w:rsidRPr="00F24338">
        <w:rPr>
          <w:rFonts w:ascii="Gill Sans MT" w:hAnsi="Gill Sans MT"/>
        </w:rPr>
        <w:t xml:space="preserve"> because of historic tenancy arrangements</w:t>
      </w:r>
      <w:r>
        <w:rPr>
          <w:rFonts w:ascii="Gill Sans MT" w:hAnsi="Gill Sans MT"/>
        </w:rPr>
        <w:t xml:space="preserve"> and </w:t>
      </w:r>
      <w:r w:rsidR="00000000" w:rsidRPr="00F24338">
        <w:rPr>
          <w:rFonts w:ascii="Gill Sans MT" w:hAnsi="Gill Sans MT"/>
        </w:rPr>
        <w:t xml:space="preserve">changes </w:t>
      </w:r>
      <w:r>
        <w:rPr>
          <w:rFonts w:ascii="Gill Sans MT" w:hAnsi="Gill Sans MT"/>
        </w:rPr>
        <w:t>to</w:t>
      </w:r>
      <w:r w:rsidR="00000000" w:rsidRPr="00F24338">
        <w:rPr>
          <w:rFonts w:ascii="Gill Sans MT" w:hAnsi="Gill Sans MT"/>
        </w:rPr>
        <w:t xml:space="preserve"> government </w:t>
      </w:r>
      <w:r w:rsidR="00000000" w:rsidRPr="00F24338">
        <w:rPr>
          <w:rFonts w:ascii="Gill Sans MT" w:hAnsi="Gill Sans MT"/>
        </w:rPr>
        <w:t xml:space="preserve">rent-setting rules </w:t>
      </w:r>
      <w:r w:rsidR="00000000" w:rsidRPr="00F24338">
        <w:rPr>
          <w:rFonts w:ascii="Gill Sans MT" w:hAnsi="Gill Sans MT"/>
        </w:rPr>
        <w:t>over time.</w:t>
      </w:r>
      <w:r w:rsidR="00000000">
        <w:rPr>
          <w:rFonts w:ascii="Gill Sans MT" w:hAnsi="Gill Sans MT"/>
        </w:rPr>
        <w:t xml:space="preserve"> </w:t>
      </w:r>
      <w:r w:rsidR="00000000">
        <w:rPr>
          <w:rFonts w:ascii="Gill Sans MT" w:hAnsi="Gill Sans MT"/>
        </w:rPr>
        <w:t xml:space="preserve">In line with </w:t>
      </w:r>
      <w:r w:rsidR="00000000">
        <w:rPr>
          <w:rFonts w:ascii="Gill Sans MT" w:hAnsi="Gill Sans MT"/>
        </w:rPr>
        <w:t>government</w:t>
      </w:r>
      <w:r w:rsidR="00000000">
        <w:rPr>
          <w:rFonts w:ascii="Gill Sans MT" w:hAnsi="Gill Sans MT"/>
        </w:rPr>
        <w:t xml:space="preserve"> </w:t>
      </w:r>
      <w:r w:rsidR="00000000">
        <w:rPr>
          <w:rFonts w:ascii="Gill Sans MT" w:hAnsi="Gill Sans MT"/>
        </w:rPr>
        <w:t xml:space="preserve">policy, we will </w:t>
      </w:r>
      <w:r>
        <w:rPr>
          <w:rFonts w:ascii="Gill Sans MT" w:hAnsi="Gill Sans MT"/>
        </w:rPr>
        <w:t xml:space="preserve">gradually </w:t>
      </w:r>
      <w:r w:rsidR="00000000" w:rsidRPr="00F24338">
        <w:rPr>
          <w:rFonts w:ascii="Gill Sans MT" w:hAnsi="Gill Sans MT"/>
        </w:rPr>
        <w:t xml:space="preserve">reduce these differences </w:t>
      </w:r>
      <w:r w:rsidR="00000000" w:rsidRPr="00F24338">
        <w:rPr>
          <w:rFonts w:ascii="Gill Sans MT" w:hAnsi="Gill Sans MT"/>
        </w:rPr>
        <w:t xml:space="preserve">through a process </w:t>
      </w:r>
      <w:r>
        <w:rPr>
          <w:rFonts w:ascii="Gill Sans MT" w:hAnsi="Gill Sans MT"/>
        </w:rPr>
        <w:t>called</w:t>
      </w:r>
      <w:r w:rsidR="00000000" w:rsidRPr="00F24338">
        <w:rPr>
          <w:rFonts w:ascii="Gill Sans MT" w:hAnsi="Gill Sans MT"/>
        </w:rPr>
        <w:t xml:space="preserve"> rent convergence. This means </w:t>
      </w:r>
      <w:r>
        <w:rPr>
          <w:rFonts w:ascii="Gill Sans MT" w:hAnsi="Gill Sans MT"/>
        </w:rPr>
        <w:t>adding a further</w:t>
      </w:r>
      <w:r w:rsidR="00000000">
        <w:rPr>
          <w:rFonts w:ascii="Gill Sans MT" w:hAnsi="Gill Sans MT"/>
        </w:rPr>
        <w:t xml:space="preserve"> </w:t>
      </w:r>
      <w:r w:rsidR="00000000">
        <w:rPr>
          <w:rFonts w:ascii="Gill Sans MT" w:hAnsi="Gill Sans MT"/>
        </w:rPr>
        <w:t xml:space="preserve">£2 per week </w:t>
      </w:r>
      <w:r>
        <w:rPr>
          <w:rFonts w:ascii="Gill Sans MT" w:hAnsi="Gill Sans MT"/>
        </w:rPr>
        <w:t xml:space="preserve">when </w:t>
      </w:r>
      <w:r w:rsidR="00000000">
        <w:rPr>
          <w:rFonts w:ascii="Gill Sans MT" w:hAnsi="Gill Sans MT"/>
        </w:rPr>
        <w:t xml:space="preserve">annual </w:t>
      </w:r>
      <w:r w:rsidR="00000000">
        <w:rPr>
          <w:rFonts w:ascii="Gill Sans MT" w:hAnsi="Gill Sans MT"/>
        </w:rPr>
        <w:t>rent</w:t>
      </w:r>
      <w:r w:rsidR="00000000">
        <w:rPr>
          <w:rFonts w:ascii="Gill Sans MT" w:hAnsi="Gill Sans MT"/>
        </w:rPr>
        <w:t xml:space="preserve"> </w:t>
      </w:r>
      <w:r w:rsidR="00000000">
        <w:rPr>
          <w:rFonts w:ascii="Gill Sans MT" w:hAnsi="Gill Sans MT"/>
        </w:rPr>
        <w:t>increase</w:t>
      </w:r>
      <w:r w:rsidR="00000000">
        <w:rPr>
          <w:rFonts w:ascii="Gill Sans MT" w:hAnsi="Gill Sans MT"/>
        </w:rPr>
        <w:t>s</w:t>
      </w:r>
      <w:r w:rsidR="00000000">
        <w:rPr>
          <w:rFonts w:ascii="Gill Sans MT" w:hAnsi="Gill Sans MT"/>
        </w:rPr>
        <w:t xml:space="preserve"> </w:t>
      </w:r>
      <w:r>
        <w:rPr>
          <w:rFonts w:ascii="Gill Sans MT" w:hAnsi="Gill Sans MT"/>
        </w:rPr>
        <w:t>are applied, until rents are brought more closely</w:t>
      </w:r>
      <w:r w:rsidR="00000000">
        <w:rPr>
          <w:rFonts w:ascii="Gill Sans MT" w:hAnsi="Gill Sans MT"/>
        </w:rPr>
        <w:t xml:space="preserve"> into line.</w:t>
      </w:r>
    </w:p>
    <w:p w14:paraId="11B09EFA" w14:textId="77777777" w:rsidR="002F766E" w:rsidRDefault="002F766E" w:rsidP="00122C78">
      <w:pPr>
        <w:rPr>
          <w:rFonts w:ascii="Gill Sans MT" w:hAnsi="Gill Sans MT"/>
          <w:b/>
          <w:bCs/>
          <w:color w:val="215F9A"/>
        </w:rPr>
      </w:pPr>
    </w:p>
    <w:p w14:paraId="39DC0F18" w14:textId="118AB78F" w:rsidR="00122C78" w:rsidRPr="00122C78" w:rsidRDefault="00122C78" w:rsidP="00122C78">
      <w:pPr>
        <w:rPr>
          <w:rFonts w:ascii="Gill Sans MT" w:hAnsi="Gill Sans MT"/>
          <w:b/>
          <w:bCs/>
          <w:color w:val="215F9A"/>
        </w:rPr>
      </w:pPr>
      <w:r w:rsidRPr="00122C78">
        <w:rPr>
          <w:rFonts w:ascii="Gill Sans MT" w:hAnsi="Gill Sans MT"/>
          <w:b/>
          <w:bCs/>
          <w:color w:val="215F9A"/>
        </w:rPr>
        <w:t>New Tenancies and Transfers</w:t>
      </w:r>
    </w:p>
    <w:p w14:paraId="32679A0F" w14:textId="77777777" w:rsidR="00AC453B" w:rsidRPr="002F766E" w:rsidRDefault="00000000" w:rsidP="00572E83">
      <w:pPr>
        <w:rPr>
          <w:rFonts w:ascii="Gill Sans MT" w:hAnsi="Gill Sans MT"/>
          <w:b/>
          <w:bCs/>
          <w:color w:val="FFFFFF" w:themeColor="background1"/>
        </w:rPr>
      </w:pPr>
      <w:r w:rsidRPr="00F24338">
        <w:rPr>
          <w:rFonts w:ascii="Gill Sans MT" w:hAnsi="Gill Sans MT"/>
        </w:rPr>
        <w:t xml:space="preserve">When a </w:t>
      </w:r>
      <w:r w:rsidR="008B1453">
        <w:rPr>
          <w:rFonts w:ascii="Gill Sans MT" w:hAnsi="Gill Sans MT"/>
        </w:rPr>
        <w:t>home</w:t>
      </w:r>
      <w:r w:rsidRPr="00F24338">
        <w:rPr>
          <w:rFonts w:ascii="Gill Sans MT" w:hAnsi="Gill Sans MT"/>
        </w:rPr>
        <w:t xml:space="preserve"> becomes available </w:t>
      </w:r>
      <w:r w:rsidR="008B1453">
        <w:rPr>
          <w:rFonts w:ascii="Gill Sans MT" w:hAnsi="Gill Sans MT"/>
        </w:rPr>
        <w:t>to let, its</w:t>
      </w:r>
      <w:r w:rsidRPr="00F24338">
        <w:rPr>
          <w:rFonts w:ascii="Gill Sans MT" w:hAnsi="Gill Sans MT"/>
        </w:rPr>
        <w:t xml:space="preserve"> rent will be set in line with national social housing rent rules and regulatory requirements.</w:t>
      </w:r>
    </w:p>
    <w:p w14:paraId="76D6F123" w14:textId="77777777" w:rsidR="00122C78" w:rsidRPr="00F24338" w:rsidRDefault="00122C78" w:rsidP="00122C78">
      <w:pPr>
        <w:rPr>
          <w:rFonts w:ascii="Gill Sans MT" w:hAnsi="Gill Sans MT"/>
        </w:rPr>
      </w:pPr>
      <w:r w:rsidRPr="00F24338">
        <w:rPr>
          <w:rFonts w:ascii="Gill Sans MT" w:hAnsi="Gill Sans MT"/>
        </w:rPr>
        <w:t xml:space="preserve">If an existing tenant transfers to another BHA property, the rent for the new home will be set according to the tenancy type and the applicable rent-setting rules. </w:t>
      </w:r>
    </w:p>
    <w:p w14:paraId="2EEDB597" w14:textId="77777777" w:rsidR="00122C78" w:rsidRPr="00122C78" w:rsidRDefault="00122C78" w:rsidP="00122C78">
      <w:pPr>
        <w:rPr>
          <w:rFonts w:ascii="Gill Sans MT" w:hAnsi="Gill Sans MT"/>
          <w:b/>
          <w:bCs/>
          <w:color w:val="215F9A"/>
        </w:rPr>
      </w:pPr>
      <w:r w:rsidRPr="00122C78">
        <w:rPr>
          <w:rFonts w:ascii="Gill Sans MT" w:hAnsi="Gill Sans MT"/>
          <w:b/>
          <w:bCs/>
          <w:color w:val="215F9A"/>
        </w:rPr>
        <w:t>Service Charges</w:t>
      </w:r>
    </w:p>
    <w:p w14:paraId="4BC4BDA3" w14:textId="77777777" w:rsidR="00AC453B" w:rsidRPr="002F766E" w:rsidRDefault="00000000" w:rsidP="008D0F08">
      <w:pPr>
        <w:rPr>
          <w:rFonts w:ascii="Gill Sans MT" w:hAnsi="Gill Sans MT"/>
          <w:b/>
          <w:bCs/>
          <w:color w:val="FFFFFF" w:themeColor="background1"/>
        </w:rPr>
      </w:pPr>
      <w:r w:rsidRPr="00F24338">
        <w:rPr>
          <w:rFonts w:ascii="Gill Sans MT" w:hAnsi="Gill Sans MT"/>
        </w:rPr>
        <w:t xml:space="preserve">Some residents </w:t>
      </w:r>
      <w:r w:rsidRPr="00F24338">
        <w:rPr>
          <w:rFonts w:ascii="Gill Sans MT" w:hAnsi="Gill Sans MT"/>
        </w:rPr>
        <w:t xml:space="preserve">pay a service charge </w:t>
      </w:r>
      <w:r w:rsidR="00DD2E15">
        <w:rPr>
          <w:rFonts w:ascii="Gill Sans MT" w:hAnsi="Gill Sans MT"/>
        </w:rPr>
        <w:t>as well as</w:t>
      </w:r>
      <w:r w:rsidRPr="00F24338">
        <w:rPr>
          <w:rFonts w:ascii="Gill Sans MT" w:hAnsi="Gill Sans MT"/>
        </w:rPr>
        <w:t xml:space="preserve"> their rent.</w:t>
      </w:r>
      <w:r>
        <w:rPr>
          <w:rFonts w:ascii="Gill Sans MT" w:hAnsi="Gill Sans MT"/>
        </w:rPr>
        <w:t xml:space="preserve"> </w:t>
      </w:r>
      <w:r w:rsidRPr="00F24338">
        <w:rPr>
          <w:rFonts w:ascii="Gill Sans MT" w:hAnsi="Gill Sans MT"/>
        </w:rPr>
        <w:t xml:space="preserve">Service charges </w:t>
      </w:r>
      <w:r w:rsidRPr="00F24338">
        <w:rPr>
          <w:rFonts w:ascii="Gill Sans MT" w:hAnsi="Gill Sans MT"/>
        </w:rPr>
        <w:t xml:space="preserve">cover </w:t>
      </w:r>
      <w:r w:rsidRPr="00F24338">
        <w:rPr>
          <w:rFonts w:ascii="Gill Sans MT" w:hAnsi="Gill Sans MT"/>
        </w:rPr>
        <w:t xml:space="preserve">communal services and </w:t>
      </w:r>
      <w:r w:rsidR="00DD2E15">
        <w:rPr>
          <w:rFonts w:ascii="Gill Sans MT" w:hAnsi="Gill Sans MT"/>
        </w:rPr>
        <w:t xml:space="preserve">the upkeep of </w:t>
      </w:r>
      <w:r w:rsidRPr="00F24338">
        <w:rPr>
          <w:rFonts w:ascii="Gill Sans MT" w:hAnsi="Gill Sans MT"/>
        </w:rPr>
        <w:t xml:space="preserve">shared areas and facilities. </w:t>
      </w:r>
      <w:r w:rsidR="00DD2E15">
        <w:rPr>
          <w:rFonts w:ascii="Gill Sans MT" w:hAnsi="Gill Sans MT"/>
        </w:rPr>
        <w:t>They</w:t>
      </w:r>
      <w:r w:rsidRPr="00F24338">
        <w:rPr>
          <w:rFonts w:ascii="Gill Sans MT" w:hAnsi="Gill Sans MT"/>
        </w:rPr>
        <w:t xml:space="preserve"> are set separately from rent and </w:t>
      </w:r>
      <w:r w:rsidRPr="00F24338">
        <w:rPr>
          <w:rFonts w:ascii="Gill Sans MT" w:hAnsi="Gill Sans MT"/>
        </w:rPr>
        <w:t xml:space="preserve">reviewed </w:t>
      </w:r>
      <w:r w:rsidR="00DD2E15">
        <w:rPr>
          <w:rFonts w:ascii="Gill Sans MT" w:hAnsi="Gill Sans MT"/>
        </w:rPr>
        <w:t>each year.</w:t>
      </w:r>
    </w:p>
    <w:p w14:paraId="3643DCA8" w14:textId="77777777" w:rsidR="00122C78" w:rsidRPr="00122C78" w:rsidRDefault="00122C78" w:rsidP="00122C78">
      <w:pPr>
        <w:rPr>
          <w:rFonts w:ascii="Gill Sans MT" w:hAnsi="Gill Sans MT"/>
          <w:b/>
          <w:bCs/>
          <w:color w:val="215F9A"/>
        </w:rPr>
      </w:pPr>
      <w:r w:rsidRPr="00122C78">
        <w:rPr>
          <w:rFonts w:ascii="Gill Sans MT" w:hAnsi="Gill Sans MT"/>
          <w:b/>
          <w:bCs/>
          <w:color w:val="215F9A"/>
        </w:rPr>
        <w:t>Fairness and Affordability</w:t>
      </w:r>
    </w:p>
    <w:p w14:paraId="6474F2CB" w14:textId="77777777" w:rsidR="00122C78" w:rsidRPr="002F766E" w:rsidRDefault="00122C78" w:rsidP="00122C78">
      <w:pPr>
        <w:rPr>
          <w:rFonts w:ascii="Gill Sans MT" w:hAnsi="Gill Sans MT"/>
        </w:rPr>
      </w:pPr>
      <w:r w:rsidRPr="002F766E">
        <w:rPr>
          <w:rFonts w:ascii="Gill Sans MT" w:hAnsi="Gill Sans MT"/>
        </w:rPr>
        <w:t>We aim to:</w:t>
      </w:r>
    </w:p>
    <w:p w14:paraId="759346CF" w14:textId="7C528BA5" w:rsidR="00122C78" w:rsidRPr="00122C78" w:rsidRDefault="00DD2E15"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keep rents affordable.</w:t>
      </w:r>
    </w:p>
    <w:p w14:paraId="2E107713" w14:textId="53ABB3F2" w:rsidR="00122C78" w:rsidRPr="00122C78" w:rsidRDefault="00DD2E15"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apply rent-setting rules consistently.</w:t>
      </w:r>
    </w:p>
    <w:p w14:paraId="48B4E1C1" w14:textId="46D30278" w:rsidR="00122C78" w:rsidRPr="00122C78" w:rsidRDefault="00DD2E15"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treat residents fairly.</w:t>
      </w:r>
    </w:p>
    <w:p w14:paraId="5E457863" w14:textId="6A353115" w:rsidR="00122C78" w:rsidRPr="00122C78" w:rsidRDefault="00DD2E15"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ensure similar homes are charged in line with the relevant rent framework.</w:t>
      </w:r>
    </w:p>
    <w:p w14:paraId="2A284E8D" w14:textId="09D550F5" w:rsidR="00122C78" w:rsidRPr="00122C78" w:rsidRDefault="00DD2E15" w:rsidP="00122C78">
      <w:pPr>
        <w:numPr>
          <w:ilvl w:val="0"/>
          <w:numId w:val="30"/>
        </w:numPr>
        <w:spacing w:before="0" w:after="100" w:afterAutospacing="1"/>
        <w:ind w:left="357" w:hanging="357"/>
        <w:contextualSpacing/>
        <w:rPr>
          <w:rFonts w:ascii="Gill Sans MT" w:hAnsi="Gill Sans MT"/>
        </w:rPr>
      </w:pPr>
      <w:r w:rsidRPr="00122C78">
        <w:rPr>
          <w:rFonts w:ascii="Gill Sans MT" w:hAnsi="Gill Sans MT"/>
        </w:rPr>
        <w:t>gradually reduce historic differences between rent levels where possible.</w:t>
      </w:r>
    </w:p>
    <w:p w14:paraId="3F86E00E" w14:textId="4B64F8DE" w:rsidR="00122C78" w:rsidRPr="00122C78" w:rsidRDefault="00DD2E15" w:rsidP="00122C78">
      <w:pPr>
        <w:numPr>
          <w:ilvl w:val="0"/>
          <w:numId w:val="30"/>
        </w:numPr>
        <w:spacing w:before="0" w:after="100" w:afterAutospacing="1"/>
        <w:ind w:left="357" w:hanging="357"/>
        <w:contextualSpacing/>
        <w:rPr>
          <w:rFonts w:ascii="Gill Sans MT" w:hAnsi="Gill Sans MT"/>
          <w:b/>
          <w:bCs/>
          <w:color w:val="215F9A"/>
        </w:rPr>
      </w:pPr>
      <w:r w:rsidRPr="00122C78">
        <w:rPr>
          <w:rFonts w:ascii="Gill Sans MT" w:hAnsi="Gill Sans MT"/>
        </w:rPr>
        <w:t xml:space="preserve">comply with the Regulator Of Social Housing's Rent Standard. </w:t>
      </w:r>
    </w:p>
    <w:p w14:paraId="5E8D6424" w14:textId="77777777" w:rsidR="002F766E" w:rsidRDefault="002F766E" w:rsidP="002F766E">
      <w:pPr>
        <w:spacing w:before="0" w:after="100" w:afterAutospacing="1"/>
        <w:contextualSpacing/>
        <w:rPr>
          <w:rFonts w:ascii="Gill Sans MT" w:hAnsi="Gill Sans MT"/>
          <w:b/>
          <w:bCs/>
          <w:color w:val="215F9A"/>
        </w:rPr>
      </w:pPr>
    </w:p>
    <w:p w14:paraId="675A2FDE" w14:textId="0D67B4BD" w:rsidR="00122C78" w:rsidRPr="00122C78" w:rsidRDefault="00122C78" w:rsidP="002F766E">
      <w:pPr>
        <w:spacing w:before="0" w:after="100" w:afterAutospacing="1"/>
        <w:contextualSpacing/>
        <w:rPr>
          <w:rFonts w:ascii="Gill Sans MT" w:hAnsi="Gill Sans MT"/>
          <w:b/>
          <w:bCs/>
          <w:color w:val="215F9A"/>
        </w:rPr>
      </w:pPr>
      <w:r w:rsidRPr="00122C78">
        <w:rPr>
          <w:rFonts w:ascii="Gill Sans MT" w:hAnsi="Gill Sans MT"/>
          <w:b/>
          <w:bCs/>
          <w:color w:val="215F9A"/>
        </w:rPr>
        <w:t>If You Have Questions</w:t>
      </w:r>
    </w:p>
    <w:p w14:paraId="668DA0E8" w14:textId="77777777" w:rsidR="00AC453B" w:rsidRPr="002F766E" w:rsidRDefault="00000000" w:rsidP="0094515A">
      <w:pPr>
        <w:rPr>
          <w:rFonts w:ascii="Gill Sans MT" w:hAnsi="Gill Sans MT"/>
          <w:b/>
          <w:bCs/>
          <w:color w:val="FFFFFF" w:themeColor="background1"/>
        </w:rPr>
      </w:pPr>
      <w:r w:rsidRPr="00F24338">
        <w:rPr>
          <w:rFonts w:ascii="Gill Sans MT" w:hAnsi="Gill Sans MT"/>
        </w:rPr>
        <w:t>If you would like to understand how your rent has been calculated</w:t>
      </w:r>
      <w:r w:rsidR="000D671C">
        <w:rPr>
          <w:rFonts w:ascii="Gill Sans MT" w:hAnsi="Gill Sans MT"/>
        </w:rPr>
        <w:t>, or if you</w:t>
      </w:r>
      <w:r w:rsidRPr="00F24338">
        <w:rPr>
          <w:rFonts w:ascii="Gill Sans MT" w:hAnsi="Gill Sans MT"/>
        </w:rPr>
        <w:t xml:space="preserve"> have questions about a rent increase, please contact us. We will explain how your rent has been set and provide </w:t>
      </w:r>
      <w:r w:rsidR="000D671C">
        <w:rPr>
          <w:rFonts w:ascii="Gill Sans MT" w:hAnsi="Gill Sans MT"/>
        </w:rPr>
        <w:t>the</w:t>
      </w:r>
      <w:r w:rsidRPr="00F24338">
        <w:rPr>
          <w:rFonts w:ascii="Gill Sans MT" w:hAnsi="Gill Sans MT"/>
        </w:rPr>
        <w:t xml:space="preserve"> information you need</w:t>
      </w:r>
      <w:r w:rsidR="000D671C">
        <w:rPr>
          <w:rFonts w:ascii="Gill Sans MT" w:hAnsi="Gill Sans MT"/>
        </w:rPr>
        <w:t>.</w:t>
      </w:r>
    </w:p>
    <w:p w14:paraId="45668716" w14:textId="1E8C2511" w:rsidR="00122C78" w:rsidRPr="002F766E" w:rsidRDefault="002F766E" w:rsidP="002F766E">
      <w:pPr>
        <w:shd w:val="clear" w:color="auto" w:fill="4C94D8" w:themeFill="text2" w:themeFillTint="80"/>
        <w:rPr>
          <w:rFonts w:ascii="Gill Sans MT" w:hAnsi="Gill Sans MT"/>
          <w:b/>
          <w:bCs/>
          <w:color w:val="FFFFFF" w:themeColor="background1"/>
        </w:rPr>
      </w:pPr>
      <w:r w:rsidRPr="002F766E">
        <w:rPr>
          <w:rFonts w:ascii="Gill Sans MT" w:hAnsi="Gill Sans MT"/>
          <w:b/>
          <w:bCs/>
          <w:color w:val="FFFFFF" w:themeColor="background1"/>
        </w:rPr>
        <w:t xml:space="preserve">Our commitment </w:t>
      </w:r>
    </w:p>
    <w:p w14:paraId="06B04144" w14:textId="77777777" w:rsidR="002F766E" w:rsidRDefault="002F766E" w:rsidP="002F766E">
      <w:pPr>
        <w:shd w:val="clear" w:color="auto" w:fill="4C94D8" w:themeFill="text2" w:themeFillTint="80"/>
        <w:rPr>
          <w:rFonts w:ascii="Gill Sans MT" w:hAnsi="Gill Sans MT"/>
          <w:b/>
          <w:bCs/>
          <w:color w:val="FFFFFF" w:themeColor="background1"/>
        </w:rPr>
      </w:pPr>
      <w:r w:rsidRPr="002F766E">
        <w:rPr>
          <w:rFonts w:ascii="Gill Sans MT" w:hAnsi="Gill Sans MT"/>
          <w:b/>
          <w:bCs/>
          <w:color w:val="FFFFFF" w:themeColor="background1"/>
        </w:rPr>
        <w:t>BHA</w:t>
      </w:r>
      <w:r w:rsidR="00122C78" w:rsidRPr="002F766E">
        <w:rPr>
          <w:rFonts w:ascii="Gill Sans MT" w:hAnsi="Gill Sans MT"/>
          <w:b/>
          <w:bCs/>
          <w:color w:val="FFFFFF" w:themeColor="background1"/>
        </w:rPr>
        <w:t xml:space="preserve"> is committed to setting rents that are affordable, transparent and fair, while ensuring we can continue to invest in homes and services for residents. </w:t>
      </w:r>
    </w:p>
    <w:p w14:paraId="28ACDEC1" w14:textId="3345BDE8" w:rsidR="00AC453B" w:rsidRPr="002F766E" w:rsidRDefault="00122C78" w:rsidP="002F766E">
      <w:pPr>
        <w:shd w:val="clear" w:color="auto" w:fill="4C94D8" w:themeFill="text2" w:themeFillTint="80"/>
        <w:rPr>
          <w:rFonts w:ascii="Gill Sans MT" w:hAnsi="Gill Sans MT"/>
          <w:b/>
          <w:bCs/>
          <w:color w:val="FFFFFF" w:themeColor="background1"/>
        </w:rPr>
      </w:pPr>
      <w:r w:rsidRPr="002F766E">
        <w:rPr>
          <w:rFonts w:ascii="Gill Sans MT" w:hAnsi="Gill Sans MT"/>
          <w:b/>
          <w:bCs/>
          <w:color w:val="FFFFFF" w:themeColor="background1"/>
        </w:rPr>
        <w:t>We will follow national rent-setting rules and work towards reducing historic differences in rent levels between similar homes wherever possible.</w:t>
      </w:r>
    </w:p>
    <w:sectPr w:rsidR="00AC453B" w:rsidRPr="002F766E" w:rsidSect="003A0897">
      <w:headerReference w:type="even" r:id="rId10"/>
      <w:headerReference w:type="default" r:id="rId11"/>
      <w:footerReference w:type="even" r:id="rId12"/>
      <w:footerReference w:type="default" r:id="rId13"/>
      <w:headerReference w:type="first" r:id="rId14"/>
      <w:footerReference w:type="first" r:id="rId15"/>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3AF96" w14:textId="77777777" w:rsidR="000767C6" w:rsidRDefault="000767C6" w:rsidP="00395D34">
      <w:pPr>
        <w:spacing w:before="0" w:after="0"/>
      </w:pPr>
      <w:r>
        <w:separator/>
      </w:r>
    </w:p>
  </w:endnote>
  <w:endnote w:type="continuationSeparator" w:id="0">
    <w:p w14:paraId="3DF5FF4C" w14:textId="77777777" w:rsidR="000767C6" w:rsidRDefault="000767C6"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6E1FA" w14:textId="77777777" w:rsidR="000767C6" w:rsidRDefault="000767C6" w:rsidP="00395D34">
      <w:pPr>
        <w:spacing w:before="0" w:after="0"/>
      </w:pPr>
      <w:r>
        <w:separator/>
      </w:r>
    </w:p>
  </w:footnote>
  <w:footnote w:type="continuationSeparator" w:id="0">
    <w:p w14:paraId="532B035E" w14:textId="77777777" w:rsidR="000767C6" w:rsidRDefault="000767C6"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340BD"/>
    <w:multiLevelType w:val="multilevel"/>
    <w:tmpl w:val="8B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82A9E"/>
    <w:multiLevelType w:val="multilevel"/>
    <w:tmpl w:val="7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66013C"/>
    <w:multiLevelType w:val="multilevel"/>
    <w:tmpl w:val="F198094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979530F"/>
    <w:multiLevelType w:val="multilevel"/>
    <w:tmpl w:val="5EBC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635AAC"/>
    <w:multiLevelType w:val="multilevel"/>
    <w:tmpl w:val="663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796482"/>
    <w:multiLevelType w:val="multilevel"/>
    <w:tmpl w:val="568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9956B7"/>
    <w:multiLevelType w:val="multilevel"/>
    <w:tmpl w:val="371A43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13E265F"/>
    <w:multiLevelType w:val="multilevel"/>
    <w:tmpl w:val="9312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17"/>
  </w:num>
  <w:num w:numId="2" w16cid:durableId="1913545949">
    <w:abstractNumId w:val="25"/>
  </w:num>
  <w:num w:numId="3" w16cid:durableId="441996600">
    <w:abstractNumId w:val="21"/>
  </w:num>
  <w:num w:numId="4" w16cid:durableId="1041713206">
    <w:abstractNumId w:val="6"/>
  </w:num>
  <w:num w:numId="5" w16cid:durableId="1794250459">
    <w:abstractNumId w:val="7"/>
  </w:num>
  <w:num w:numId="6" w16cid:durableId="1424379100">
    <w:abstractNumId w:val="11"/>
  </w:num>
  <w:num w:numId="7" w16cid:durableId="1949657728">
    <w:abstractNumId w:val="22"/>
  </w:num>
  <w:num w:numId="8" w16cid:durableId="1719351712">
    <w:abstractNumId w:val="31"/>
  </w:num>
  <w:num w:numId="9" w16cid:durableId="1612976179">
    <w:abstractNumId w:val="1"/>
  </w:num>
  <w:num w:numId="10" w16cid:durableId="939947847">
    <w:abstractNumId w:val="15"/>
  </w:num>
  <w:num w:numId="11" w16cid:durableId="182480336">
    <w:abstractNumId w:val="0"/>
  </w:num>
  <w:num w:numId="12" w16cid:durableId="1753118191">
    <w:abstractNumId w:val="29"/>
  </w:num>
  <w:num w:numId="13" w16cid:durableId="1546789409">
    <w:abstractNumId w:val="14"/>
  </w:num>
  <w:num w:numId="14" w16cid:durableId="465272633">
    <w:abstractNumId w:val="30"/>
  </w:num>
  <w:num w:numId="15" w16cid:durableId="118912863">
    <w:abstractNumId w:val="4"/>
  </w:num>
  <w:num w:numId="16" w16cid:durableId="790513353">
    <w:abstractNumId w:val="19"/>
  </w:num>
  <w:num w:numId="17" w16cid:durableId="1375347078">
    <w:abstractNumId w:val="24"/>
  </w:num>
  <w:num w:numId="18" w16cid:durableId="57439765">
    <w:abstractNumId w:val="23"/>
  </w:num>
  <w:num w:numId="19" w16cid:durableId="639464278">
    <w:abstractNumId w:val="12"/>
  </w:num>
  <w:num w:numId="20" w16cid:durableId="35155891">
    <w:abstractNumId w:val="2"/>
  </w:num>
  <w:num w:numId="21" w16cid:durableId="541788888">
    <w:abstractNumId w:val="28"/>
  </w:num>
  <w:num w:numId="22" w16cid:durableId="1145395964">
    <w:abstractNumId w:val="18"/>
  </w:num>
  <w:num w:numId="23" w16cid:durableId="2126270146">
    <w:abstractNumId w:val="5"/>
  </w:num>
  <w:num w:numId="24" w16cid:durableId="1585185922">
    <w:abstractNumId w:val="9"/>
  </w:num>
  <w:num w:numId="25" w16cid:durableId="1204903721">
    <w:abstractNumId w:val="8"/>
  </w:num>
  <w:num w:numId="26" w16cid:durableId="1617372706">
    <w:abstractNumId w:val="26"/>
  </w:num>
  <w:num w:numId="27" w16cid:durableId="2011332182">
    <w:abstractNumId w:val="20"/>
  </w:num>
  <w:num w:numId="28" w16cid:durableId="1678531399">
    <w:abstractNumId w:val="16"/>
  </w:num>
  <w:num w:numId="29" w16cid:durableId="747069328">
    <w:abstractNumId w:val="27"/>
  </w:num>
  <w:num w:numId="30" w16cid:durableId="186218893">
    <w:abstractNumId w:val="10"/>
  </w:num>
  <w:num w:numId="31" w16cid:durableId="435369315">
    <w:abstractNumId w:val="3"/>
  </w:num>
  <w:num w:numId="32" w16cid:durableId="20214221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7151D"/>
    <w:rsid w:val="000767C6"/>
    <w:rsid w:val="000845BB"/>
    <w:rsid w:val="0008749A"/>
    <w:rsid w:val="0009079B"/>
    <w:rsid w:val="000B1E1D"/>
    <w:rsid w:val="000D671C"/>
    <w:rsid w:val="00122C78"/>
    <w:rsid w:val="001344A3"/>
    <w:rsid w:val="00256A18"/>
    <w:rsid w:val="002F766E"/>
    <w:rsid w:val="003118C9"/>
    <w:rsid w:val="0033650B"/>
    <w:rsid w:val="00383D57"/>
    <w:rsid w:val="00395D34"/>
    <w:rsid w:val="003A076F"/>
    <w:rsid w:val="003A0897"/>
    <w:rsid w:val="003F7FB1"/>
    <w:rsid w:val="0040109F"/>
    <w:rsid w:val="00465093"/>
    <w:rsid w:val="00466F72"/>
    <w:rsid w:val="004D028D"/>
    <w:rsid w:val="00541930"/>
    <w:rsid w:val="00691372"/>
    <w:rsid w:val="006C2BD5"/>
    <w:rsid w:val="00865ABF"/>
    <w:rsid w:val="008B1453"/>
    <w:rsid w:val="00946196"/>
    <w:rsid w:val="00A57665"/>
    <w:rsid w:val="00AC453B"/>
    <w:rsid w:val="00B51974"/>
    <w:rsid w:val="00BD4050"/>
    <w:rsid w:val="00C123AE"/>
    <w:rsid w:val="00C16ED1"/>
    <w:rsid w:val="00CC7927"/>
    <w:rsid w:val="00D17B28"/>
    <w:rsid w:val="00DD2E15"/>
    <w:rsid w:val="00E14996"/>
    <w:rsid w:val="00E27C71"/>
    <w:rsid w:val="00E33F68"/>
    <w:rsid w:val="00F24338"/>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3.xml><?xml version="1.0" encoding="utf-8"?>
<ds:datastoreItem xmlns:ds="http://schemas.openxmlformats.org/officeDocument/2006/customXml" ds:itemID="{60C67357-468E-4E38-AF4B-B8594BDFE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487</Words>
  <Characters>2511</Characters>
  <Application>Microsoft Office Word</Application>
  <DocSecurity>0</DocSecurity>
  <Lines>83</Lines>
  <Paragraphs>33</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11</cp:revision>
  <dcterms:created xsi:type="dcterms:W3CDTF">2026-09-29T12:13:00Z</dcterms:created>
  <dcterms:modified xsi:type="dcterms:W3CDTF">2026-09-29T12:28:00Z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5" name="docLang">
    <vt:lpwstr>en</vt:lpwstr>
  </property>
</Properties>
</file>